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embeddings/oleObject2.bin" ContentType="application/vnd.openxmlformats-officedocument.oleObject"/>
  <Override PartName="/word/embeddings/oleObject1.bin" ContentType="application/vnd.openxmlformats-officedocument.oleObject"/>
  <Override PartName="/word/_rels/document.xml.rels" ContentType="application/vnd.openxmlformats-package.relationships+xml"/>
  <Override PartName="/word/settings.xml" ContentType="application/vnd.openxmlformats-officedocument.wordprocessingml.settings+xml"/>
  <Override PartName="/word/media/image17.jpeg" ContentType="image/jpeg"/>
  <Override PartName="/word/media/image16.jpeg" ContentType="image/jpeg"/>
  <Override PartName="/word/media/image15.jpeg" ContentType="image/jpeg"/>
  <Override PartName="/word/media/image14.jpeg" ContentType="image/jpeg"/>
  <Override PartName="/word/media/image12.wmf" ContentType="image/x-wmf"/>
  <Override PartName="/word/media/image18.jpeg" ContentType="image/jpeg"/>
  <Override PartName="/word/media/image1.jpeg" ContentType="image/jpeg"/>
  <Override PartName="/word/media/image11.wmf" ContentType="image/x-wmf"/>
  <Override PartName="/word/media/image13.jpeg" ContentType="image/jpeg"/>
  <Override PartName="/word/media/image10.png" ContentType="image/png"/>
  <Override PartName="/word/media/image9.png" ContentType="image/png"/>
  <Override PartName="/word/media/image8.png" ContentType="image/png"/>
  <Override PartName="/word/media/image5.jpeg" ContentType="image/jpeg"/>
  <Override PartName="/word/media/image7.png" ContentType="image/png"/>
  <Override PartName="/word/media/image6.png" ContentType="image/png"/>
  <Override PartName="/word/media/image4.jpeg" ContentType="image/jpeg"/>
  <Override PartName="/word/media/image3.jpeg" ContentType="image/jpeg"/>
  <Override PartName="/word/media/image20.jpeg" ContentType="image/jpeg"/>
  <Override PartName="/word/media/image19.jpeg" ContentType="image/jpeg"/>
  <Override PartName="/word/media/image2.jpeg" ContentType="image/jpe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A000-US-AR-Pipe-Human Head Effigy-Steatite-Mississippian-1200 CE</w:t>
      </w:r>
    </w:p>
    <w:p>
      <w:pPr>
        <w:pStyle w:val="Normal"/>
        <w:rPr/>
      </w:pPr>
      <w:r>
        <w:rPr/>
        <w:drawing>
          <wp:inline distT="0" distB="0" distL="0" distR="0">
            <wp:extent cx="2889250" cy="3731260"/>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6" t="-5" r="-6" b="-5"/>
                    <a:stretch>
                      <a:fillRect/>
                    </a:stretch>
                  </pic:blipFill>
                  <pic:spPr bwMode="auto">
                    <a:xfrm>
                      <a:off x="0" y="0"/>
                      <a:ext cx="2889250" cy="3731260"/>
                    </a:xfrm>
                    <a:prstGeom prst="rect">
                      <a:avLst/>
                    </a:prstGeom>
                  </pic:spPr>
                </pic:pic>
              </a:graphicData>
            </a:graphic>
          </wp:inline>
        </w:drawing>
      </w:r>
      <w:r>
        <w:rPr/>
        <w:t xml:space="preserve"> </w:t>
      </w:r>
      <w:r>
        <w:rPr/>
        <w:drawing>
          <wp:inline distT="0" distB="0" distL="0" distR="0">
            <wp:extent cx="3308350" cy="3635375"/>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rcRect l="-6" t="-4" r="-6" b="-4"/>
                    <a:stretch>
                      <a:fillRect/>
                    </a:stretch>
                  </pic:blipFill>
                  <pic:spPr bwMode="auto">
                    <a:xfrm>
                      <a:off x="0" y="0"/>
                      <a:ext cx="3308350" cy="3635375"/>
                    </a:xfrm>
                    <a:prstGeom prst="rect">
                      <a:avLst/>
                    </a:prstGeom>
                  </pic:spPr>
                </pic:pic>
              </a:graphicData>
            </a:graphic>
          </wp:inline>
        </w:drawing>
      </w:r>
      <w:r>
        <w:rPr/>
        <w:t xml:space="preserve"> </w:t>
      </w:r>
      <w:r>
        <w:rPr/>
        <w:drawing>
          <wp:inline distT="0" distB="0" distL="0" distR="0">
            <wp:extent cx="2065655" cy="1638935"/>
            <wp:effectExtent l="0" t="0" r="0" b="0"/>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rcRect l="-4" t="-5" r="-4" b="-5"/>
                    <a:stretch>
                      <a:fillRect/>
                    </a:stretch>
                  </pic:blipFill>
                  <pic:spPr bwMode="auto">
                    <a:xfrm>
                      <a:off x="0" y="0"/>
                      <a:ext cx="2065655" cy="1638935"/>
                    </a:xfrm>
                    <a:prstGeom prst="rect">
                      <a:avLst/>
                    </a:prstGeom>
                  </pic:spPr>
                </pic:pic>
              </a:graphicData>
            </a:graphic>
          </wp:inline>
        </w:drawing>
      </w:r>
      <w:r>
        <w:rPr/>
        <w:t xml:space="preserve"> </w:t>
      </w:r>
      <w:r>
        <w:rPr/>
        <w:drawing>
          <wp:inline distT="0" distB="0" distL="0" distR="0">
            <wp:extent cx="2350770" cy="2848610"/>
            <wp:effectExtent l="0" t="0" r="0" b="0"/>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5"/>
                    <a:srcRect l="-6" t="-5" r="-6" b="-5"/>
                    <a:stretch>
                      <a:fillRect/>
                    </a:stretch>
                  </pic:blipFill>
                  <pic:spPr bwMode="auto">
                    <a:xfrm flipH="1">
                      <a:off x="0" y="0"/>
                      <a:ext cx="2350770" cy="2848610"/>
                    </a:xfrm>
                    <a:prstGeom prst="rect">
                      <a:avLst/>
                    </a:prstGeom>
                  </pic:spPr>
                </pic:pic>
              </a:graphicData>
            </a:graphic>
          </wp:inline>
        </w:drawing>
      </w:r>
      <w:r>
        <w:rPr/>
        <w:t xml:space="preserve"> </w:t>
      </w:r>
      <w:r>
        <w:rPr/>
        <w:drawing>
          <wp:inline distT="0" distB="0" distL="0" distR="0">
            <wp:extent cx="1950720" cy="1863090"/>
            <wp:effectExtent l="0" t="0" r="0" b="0"/>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6"/>
                    <a:srcRect l="-4" t="-5" r="-4" b="-5"/>
                    <a:stretch>
                      <a:fillRect/>
                    </a:stretch>
                  </pic:blipFill>
                  <pic:spPr bwMode="auto">
                    <a:xfrm>
                      <a:off x="0" y="0"/>
                      <a:ext cx="1950720" cy="1863090"/>
                    </a:xfrm>
                    <a:prstGeom prst="rect">
                      <a:avLst/>
                    </a:prstGeom>
                  </pic:spPr>
                </pic:pic>
              </a:graphicData>
            </a:graphic>
          </wp:inline>
        </w:drawing>
      </w:r>
    </w:p>
    <w:p>
      <w:pPr>
        <w:pStyle w:val="Normal"/>
        <w:rPr/>
      </w:pPr>
      <w:r>
        <w:rPr/>
        <w:t>US-AR-Pipe-Human Head Effigy-Steatite-Mississippian-1200 CE</w:t>
      </w:r>
      <w:r>
        <w:rPr>
          <w:rStyle w:val="StrongEmphasis"/>
        </w:rPr>
        <w:t xml:space="preserve"> </w:t>
      </w:r>
    </w:p>
    <w:p>
      <w:pPr>
        <w:pStyle w:val="Normal"/>
        <w:rPr/>
      </w:pPr>
      <w:r>
        <w:rPr>
          <w:rStyle w:val="StrongEmphasis"/>
        </w:rPr>
        <w:t>Case no.: 11</w:t>
      </w:r>
    </w:p>
    <w:p>
      <w:pPr>
        <w:pStyle w:val="Normal"/>
        <w:rPr/>
      </w:pPr>
      <w:r>
        <w:rPr>
          <w:rStyle w:val="StrongEmphasis"/>
        </w:rPr>
        <w:t>Accession Number:</w:t>
      </w:r>
    </w:p>
    <w:p>
      <w:pPr>
        <w:pStyle w:val="Normal"/>
        <w:rPr/>
      </w:pPr>
      <w:r>
        <w:rPr>
          <w:rStyle w:val="StrongEmphasis"/>
        </w:rPr>
        <w:t xml:space="preserve">Formal Label: </w:t>
      </w:r>
      <w:r>
        <w:rPr/>
        <w:t>US-AR-Pipe-Human Head Effigy-Steatite-Mississippian-1200 CE</w:t>
      </w:r>
      <w:r>
        <w:rPr>
          <w:b/>
          <w:bCs/>
        </w:rPr>
        <w:t xml:space="preserve"> </w:t>
      </w:r>
    </w:p>
    <w:p>
      <w:pPr>
        <w:pStyle w:val="Normal"/>
        <w:rPr>
          <w:b/>
          <w:b/>
          <w:bCs/>
        </w:rPr>
      </w:pPr>
      <w:r>
        <w:rPr>
          <w:b/>
          <w:bCs/>
        </w:rPr>
        <w:t>Display Description:</w:t>
      </w:r>
    </w:p>
    <w:p>
      <w:pPr>
        <w:pStyle w:val="Normal"/>
        <w:rPr/>
      </w:pPr>
      <w:r>
        <w:rPr/>
        <w:t xml:space="preserve">Mississippian Human Head Effigy Pipe </w:t>
      </w:r>
      <w:r>
        <w:rPr>
          <w:color w:val="000000"/>
          <w:spacing w:val="6"/>
          <w:shd w:fill="FFFFFF" w:val="clear"/>
        </w:rPr>
        <w:t xml:space="preserve">with nearly closed, sunken eyes, collapsed nasal septum, lipless mouth in a death grimace, expertly carved </w:t>
      </w:r>
      <w:r>
        <w:rPr/>
        <w:t>in steatite, from Arkansas, c 1200’s.  The facial expression is comparable to the human heads on Mississippian pottery from Arkansas of the same era. The ritualism of these Human Head Effigy Pipes probably followed a similar pattern to that of the so-called “Calumet Pipe,” q.v.</w:t>
      </w:r>
    </w:p>
    <w:p>
      <w:pPr>
        <w:pStyle w:val="Normal"/>
        <w:rPr/>
      </w:pPr>
      <w:r>
        <w:rPr>
          <w:color w:val="000000"/>
          <w:spacing w:val="6"/>
          <w:shd w:fill="FFFFFF" w:val="clear"/>
        </w:rPr>
        <w:t xml:space="preserve">Late Mississippian effigy heads are thought to represent deceased individuals. When they are accompanied by intricate tattooing they may be portraits of cherished ancestors, but when they are plain and only emphasize a death grimace such as this one they may represent revered, decapitated warriors. </w:t>
      </w:r>
    </w:p>
    <w:p>
      <w:pPr>
        <w:pStyle w:val="Normal"/>
        <w:rPr>
          <w:b/>
          <w:b/>
          <w:bCs/>
        </w:rPr>
      </w:pPr>
      <w:r>
        <w:rPr>
          <w:b/>
          <w:bCs/>
        </w:rPr>
        <w:t>LC Classification:</w:t>
      </w:r>
    </w:p>
    <w:p>
      <w:pPr>
        <w:pStyle w:val="Normal"/>
        <w:rPr/>
      </w:pPr>
      <w:r>
        <w:rPr>
          <w:rStyle w:val="StrongEmphasis"/>
        </w:rPr>
        <w:t>Date or Time Horizon:</w:t>
      </w:r>
      <w:r>
        <w:rPr/>
        <w:t xml:space="preserve"> </w:t>
      </w:r>
    </w:p>
    <w:p>
      <w:pPr>
        <w:pStyle w:val="Normal"/>
        <w:rPr/>
      </w:pPr>
      <w:r>
        <w:rPr>
          <w:rStyle w:val="StrongEmphasis"/>
        </w:rPr>
        <w:t>Geographical Area:</w:t>
      </w:r>
      <w:r>
        <w:rPr/>
        <w:t xml:space="preserve"> </w:t>
      </w:r>
      <w:r>
        <w:rPr>
          <w:b/>
          <w:bCs/>
        </w:rPr>
        <w:t>northeast Arkansas and southeast Missouri</w:t>
      </w:r>
    </w:p>
    <w:p>
      <w:pPr>
        <w:pStyle w:val="Normal"/>
        <w:rPr>
          <w:b/>
          <w:b/>
        </w:rPr>
      </w:pPr>
      <w:r>
        <w:rPr>
          <w:b/>
        </w:rPr>
        <w:t xml:space="preserve">Map: </w:t>
      </w:r>
    </w:p>
    <w:p>
      <w:pPr>
        <w:pStyle w:val="Normal"/>
        <w:rPr>
          <w:b/>
          <w:b/>
        </w:rPr>
      </w:pPr>
      <w:r>
        <w:rPr>
          <w:b/>
        </w:rPr>
        <w:t>GPS coordinates:</w:t>
      </w:r>
    </w:p>
    <w:p>
      <w:pPr>
        <w:pStyle w:val="Normal"/>
        <w:rPr/>
      </w:pPr>
      <w:r>
        <w:rPr>
          <w:rStyle w:val="StrongEmphasis"/>
        </w:rPr>
        <w:t>Cultural Affiliation:</w:t>
      </w:r>
      <w:r>
        <w:rPr/>
        <w:t xml:space="preserve"> </w:t>
      </w:r>
    </w:p>
    <w:p>
      <w:pPr>
        <w:pStyle w:val="Normal"/>
        <w:rPr/>
      </w:pPr>
      <w:r>
        <w:rPr>
          <w:rStyle w:val="StrongEmphasis"/>
        </w:rPr>
        <w:t>Media:</w:t>
      </w:r>
      <w:r>
        <w:rPr/>
        <w:t xml:space="preserve"> </w:t>
      </w:r>
    </w:p>
    <w:p>
      <w:pPr>
        <w:pStyle w:val="Normal"/>
        <w:rPr/>
      </w:pPr>
      <w:r>
        <w:rPr>
          <w:rStyle w:val="StrongEmphasis"/>
        </w:rPr>
        <w:t>Dimensions:</w:t>
      </w:r>
      <w:r>
        <w:rPr/>
        <w:t xml:space="preserve"> </w:t>
      </w:r>
    </w:p>
    <w:p>
      <w:pPr>
        <w:pStyle w:val="Normal"/>
        <w:rPr/>
      </w:pPr>
      <w:r>
        <w:rPr/>
        <w:t>2 inches tall, 1 5/8 inches wide and 1 3/4 inches from back to front.</w:t>
      </w:r>
    </w:p>
    <w:p>
      <w:pPr>
        <w:pStyle w:val="Normal"/>
        <w:rPr/>
      </w:pPr>
      <w:r>
        <w:rPr>
          <w:rStyle w:val="StrongEmphasis"/>
        </w:rPr>
        <w:t xml:space="preserve">Weight:  </w:t>
      </w:r>
    </w:p>
    <w:p>
      <w:pPr>
        <w:pStyle w:val="Normal"/>
        <w:rPr/>
      </w:pPr>
      <w:r>
        <w:rPr>
          <w:rStyle w:val="StrongEmphasis"/>
        </w:rPr>
        <w:t>Condition:</w:t>
      </w:r>
    </w:p>
    <w:p>
      <w:pPr>
        <w:pStyle w:val="Normal"/>
        <w:rPr/>
      </w:pPr>
      <w:r>
        <w:rPr/>
        <w:t>The pipe has an authentic patina and other than some minor surface wear, it is in excellent condition.</w:t>
      </w:r>
    </w:p>
    <w:p>
      <w:pPr>
        <w:pStyle w:val="Normal"/>
        <w:rPr>
          <w:bCs/>
        </w:rPr>
      </w:pPr>
      <w:r>
        <w:rPr>
          <w:rStyle w:val="StrongEmphasis"/>
        </w:rPr>
        <w:t>Provenance:</w:t>
      </w:r>
      <w:r>
        <w:rPr/>
        <w:t xml:space="preserve"> These head effigies have provenances, where known, from </w:t>
      </w:r>
      <w:r>
        <w:rPr>
          <w:bCs/>
        </w:rPr>
        <w:t>northeast Arkansas and southeast Missouri and date 1200-1500 CE.</w:t>
      </w:r>
    </w:p>
    <w:p>
      <w:pPr>
        <w:pStyle w:val="Normal"/>
        <w:rPr>
          <w:b/>
          <w:b/>
          <w:bCs/>
        </w:rPr>
      </w:pPr>
      <w:r>
        <w:rPr>
          <w:b/>
          <w:bCs/>
        </w:rPr>
        <w:t>Discussion:</w:t>
      </w:r>
    </w:p>
    <w:p>
      <w:pPr>
        <w:pStyle w:val="Normal"/>
        <w:rPr>
          <w:bCs/>
        </w:rPr>
      </w:pPr>
      <w:r>
        <w:rPr/>
        <w:t xml:space="preserve">Human Head Effigy Vessels, Late Mississippian Culture, </w:t>
      </w:r>
      <w:r>
        <w:rPr>
          <w:bCs/>
        </w:rPr>
        <w:t xml:space="preserve">preserve details of head caps, hair designs, tattoo styles, iconographic representations of Mississippian symbols such as bird designs, falcon or weeping eye symbols and treatment of the heads including tattooing, keloids, hair styles including shaving designs, ear and nose piercing, dentition including filing and elimination of teeth and lip treatments, such as sewing or piercing. </w:t>
      </w:r>
    </w:p>
    <w:p>
      <w:pPr>
        <w:pStyle w:val="Normal"/>
        <w:rPr/>
      </w:pPr>
      <w:r>
        <w:rPr/>
        <w:t>Mills distinguishes two types of Human Head Effigy Vessels of the Late Mississippian Culture, Type A and Type B. Type A has appliqué facial features. Type A, Sub-type 1 has facial features in low relief, a long neck, ending in a flat base. Type A, Sub-type 2, has a short neck, a modeled face, which may be replicated on the opposing hemisphere, a restricted opening with a broadening lip and a base. Type B has a modeled face without any appliqué.</w:t>
      </w:r>
    </w:p>
    <w:p>
      <w:pPr>
        <w:pStyle w:val="Normal"/>
        <w:rPr/>
      </w:pPr>
      <w:r>
        <w:rPr/>
        <w:t>In his study, Mills found that Human Head Effigy Vessels centered on the AR Counties of Mississippi, Cross and Crittenden and the MO Counties of Scott, Mississippi and New Madrid: 44 of 63 examples and 61 of 63 were encompassed within a 100 and a 200-mile radius of this area respectively.</w:t>
      </w:r>
    </w:p>
    <w:p>
      <w:pPr>
        <w:pStyle w:val="Normal"/>
        <w:rPr>
          <w:lang w:val="en-US" w:eastAsia="en-US"/>
        </w:rPr>
      </w:pPr>
      <w:r>
        <w:rPr>
          <w:lang w:val="en-US" w:eastAsia="en-US"/>
        </w:rPr>
        <w:drawing>
          <wp:inline distT="0" distB="0" distL="0" distR="0">
            <wp:extent cx="6353175" cy="7343775"/>
            <wp:effectExtent l="0" t="0" r="0" b="0"/>
            <wp:docPr id="6"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 title=""/>
                    <pic:cNvPicPr>
                      <a:picLocks noChangeAspect="1" noChangeArrowheads="1"/>
                    </pic:cNvPicPr>
                  </pic:nvPicPr>
                  <pic:blipFill>
                    <a:blip r:embed="rId7"/>
                    <a:srcRect l="-7" t="-6" r="-7" b="-6"/>
                    <a:stretch>
                      <a:fillRect/>
                    </a:stretch>
                  </pic:blipFill>
                  <pic:spPr bwMode="auto">
                    <a:xfrm>
                      <a:off x="0" y="0"/>
                      <a:ext cx="6353175" cy="7343775"/>
                    </a:xfrm>
                    <a:prstGeom prst="rect">
                      <a:avLst/>
                    </a:prstGeom>
                  </pic:spPr>
                </pic:pic>
              </a:graphicData>
            </a:graphic>
          </wp:inline>
        </w:drawing>
      </w:r>
    </w:p>
    <w:p>
      <w:pPr>
        <w:pStyle w:val="Normal"/>
        <w:rPr>
          <w:rFonts w:ascii="Arial" w:hAnsi="Arial" w:cs="Arial"/>
          <w:color w:val="222222"/>
          <w:sz w:val="20"/>
          <w:szCs w:val="20"/>
          <w:highlight w:val="white"/>
        </w:rPr>
      </w:pPr>
      <w:r>
        <w:rPr/>
        <w:t xml:space="preserve">Human Head Effigy Vessel, Late Mississippian Culture, Type B, Chickasawba Site, MS County, AR, 1350-1550. Exhibit in the Nelson-Atkins Museum of Art, Kansas City, Missouri. </w:t>
      </w:r>
      <w:hyperlink r:id="rId8">
        <w:r>
          <w:rPr>
            <w:rStyle w:val="InternetLink"/>
            <w:rFonts w:cs="Arial" w:ascii="Arial" w:hAnsi="Arial"/>
            <w:color w:val="663366"/>
            <w:sz w:val="20"/>
            <w:szCs w:val="20"/>
            <w:shd w:fill="F9F9F9" w:val="clear"/>
          </w:rPr>
          <w:t>Creative Commons</w:t>
        </w:r>
      </w:hyperlink>
      <w:r>
        <w:rPr>
          <w:rFonts w:cs="Arial" w:ascii="Arial" w:hAnsi="Arial"/>
          <w:color w:val="222222"/>
          <w:sz w:val="20"/>
          <w:szCs w:val="20"/>
          <w:shd w:fill="F9F9F9" w:val="clear"/>
        </w:rPr>
        <w:t> </w:t>
      </w:r>
      <w:hyperlink r:id="rId9">
        <w:r>
          <w:rPr>
            <w:rStyle w:val="InternetLink"/>
            <w:rFonts w:cs="Arial" w:ascii="Arial" w:hAnsi="Arial"/>
            <w:color w:val="663366"/>
            <w:sz w:val="20"/>
            <w:szCs w:val="20"/>
          </w:rPr>
          <w:t>CC0 1.0 Universal Public Domain Dedication</w:t>
        </w:r>
      </w:hyperlink>
      <w:r>
        <w:rPr>
          <w:rFonts w:cs="Arial" w:ascii="Arial" w:hAnsi="Arial"/>
          <w:color w:val="222222"/>
          <w:sz w:val="20"/>
          <w:szCs w:val="20"/>
          <w:shd w:fill="F9F9F9" w:val="clear"/>
        </w:rPr>
        <w:t xml:space="preserve">. After </w:t>
      </w:r>
      <w:hyperlink r:id="rId10">
        <w:r>
          <w:rPr>
            <w:rStyle w:val="InternetLink"/>
            <w:rFonts w:cs="Arial" w:ascii="Arial" w:hAnsi="Arial"/>
            <w:sz w:val="20"/>
            <w:szCs w:val="20"/>
            <w:shd w:fill="F9F9F9" w:val="clear"/>
          </w:rPr>
          <w:t>https://upload.wikimedia.org/wikipedia/commons/thumb/b/b1/Human_Head_Effigy_Jar%2C_Late_Mississippian_Culture%2C_Chickasawba_Site%2C_Mississippi_County%2C_Arkansas</w:t>
        </w:r>
      </w:hyperlink>
    </w:p>
    <w:p>
      <w:pPr>
        <w:pStyle w:val="Normal"/>
        <w:rPr>
          <w:rFonts w:ascii="Arial" w:hAnsi="Arial" w:cs="Arial"/>
          <w:color w:val="222222"/>
          <w:sz w:val="20"/>
          <w:szCs w:val="20"/>
          <w:highlight w:val="white"/>
        </w:rPr>
      </w:pPr>
      <w:r>
        <w:rPr>
          <w:rFonts w:cs="Arial" w:ascii="Arial" w:hAnsi="Arial"/>
          <w:color w:val="222222"/>
          <w:sz w:val="20"/>
          <w:szCs w:val="20"/>
          <w:shd w:fill="F9F9F9" w:val="clear"/>
        </w:rPr>
      </w:r>
    </w:p>
    <w:p>
      <w:pPr>
        <w:pStyle w:val="Normal"/>
        <w:rPr>
          <w:rFonts w:ascii="Arial" w:hAnsi="Arial" w:cs="Arial"/>
          <w:color w:val="222222"/>
          <w:sz w:val="20"/>
          <w:szCs w:val="20"/>
          <w:highlight w:val="white"/>
        </w:rPr>
      </w:pPr>
      <w:r>
        <w:rPr>
          <w:lang w:val="en-US" w:eastAsia="en-US"/>
        </w:rPr>
        <w:drawing>
          <wp:inline distT="0" distB="0" distL="0" distR="0">
            <wp:extent cx="5238750" cy="5743575"/>
            <wp:effectExtent l="0" t="0" r="0" b="0"/>
            <wp:docPr id="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title=""/>
                    <pic:cNvPicPr>
                      <a:picLocks noChangeAspect="1" noChangeArrowheads="1"/>
                    </pic:cNvPicPr>
                  </pic:nvPicPr>
                  <pic:blipFill>
                    <a:blip r:embed="rId11"/>
                    <a:srcRect l="-9" t="-8" r="-9" b="-8"/>
                    <a:stretch>
                      <a:fillRect/>
                    </a:stretch>
                  </pic:blipFill>
                  <pic:spPr bwMode="auto">
                    <a:xfrm>
                      <a:off x="0" y="0"/>
                      <a:ext cx="5238750" cy="5743575"/>
                    </a:xfrm>
                    <a:prstGeom prst="rect">
                      <a:avLst/>
                    </a:prstGeom>
                  </pic:spPr>
                </pic:pic>
              </a:graphicData>
            </a:graphic>
          </wp:inline>
        </w:drawing>
      </w:r>
    </w:p>
    <w:p>
      <w:pPr>
        <w:pStyle w:val="Normal"/>
        <w:rPr>
          <w:rStyle w:val="Intownwork"/>
          <w:rFonts w:ascii="Arial" w:hAnsi="Arial" w:cs="Arial"/>
          <w:color w:val="222222"/>
          <w:sz w:val="20"/>
          <w:szCs w:val="20"/>
          <w:lang w:val="en"/>
        </w:rPr>
      </w:pPr>
      <w:r>
        <w:rPr/>
        <w:t>Human Head Effigy Vessel, Late Mississippian Culture, Type B.</w:t>
      </w:r>
      <w:r>
        <w:rPr>
          <w:rFonts w:cs="Arial" w:ascii="Arial" w:hAnsi="Arial"/>
          <w:color w:val="222222"/>
          <w:sz w:val="20"/>
          <w:szCs w:val="20"/>
        </w:rPr>
        <w:t xml:space="preserve"> Hampson Museum State Park, Arkansas, Thomas R Machnitzki, </w:t>
      </w:r>
      <w:r>
        <w:rPr>
          <w:rFonts w:cs="Arial" w:ascii="Arial" w:hAnsi="Arial"/>
          <w:color w:val="222222"/>
          <w:sz w:val="20"/>
          <w:szCs w:val="20"/>
          <w:lang w:val="en"/>
        </w:rPr>
        <w:t xml:space="preserve">3 July 2010, </w:t>
      </w:r>
      <w:r>
        <w:rPr>
          <w:rStyle w:val="Intownwork"/>
          <w:rFonts w:cs="Arial" w:ascii="Arial" w:hAnsi="Arial"/>
          <w:color w:val="222222"/>
          <w:sz w:val="20"/>
          <w:szCs w:val="20"/>
          <w:lang w:val="en"/>
        </w:rPr>
        <w:t xml:space="preserve">Own work. </w:t>
      </w:r>
      <w:hyperlink r:id="rId12">
        <w:r>
          <w:rPr>
            <w:rStyle w:val="InternetLink"/>
            <w:rFonts w:cs="Arial" w:ascii="Arial" w:hAnsi="Arial"/>
            <w:sz w:val="20"/>
            <w:szCs w:val="20"/>
            <w:lang w:val="en"/>
          </w:rPr>
          <w:t>https://upload.wikimedia.org/wikipedia/commons/d/dc/Wilson_AR_Hampson_Museum_State_Park_19_human_head_effigy_vessel.jpg</w:t>
        </w:r>
      </w:hyperlink>
    </w:p>
    <w:p>
      <w:pPr>
        <w:pStyle w:val="Normal"/>
        <w:rPr>
          <w:lang w:val="en-US" w:eastAsia="en-US"/>
        </w:rPr>
      </w:pPr>
      <w:r>
        <w:rPr>
          <w:lang w:val="en-US" w:eastAsia="en-US"/>
        </w:rPr>
        <w:drawing>
          <wp:inline distT="0" distB="0" distL="0" distR="0">
            <wp:extent cx="5334000" cy="6715125"/>
            <wp:effectExtent l="0" t="0" r="0" b="0"/>
            <wp:docPr id="8"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title=""/>
                    <pic:cNvPicPr>
                      <a:picLocks noChangeAspect="1" noChangeArrowheads="1"/>
                    </pic:cNvPicPr>
                  </pic:nvPicPr>
                  <pic:blipFill>
                    <a:blip r:embed="rId13"/>
                    <a:srcRect l="-9" t="-7" r="-9" b="-7"/>
                    <a:stretch>
                      <a:fillRect/>
                    </a:stretch>
                  </pic:blipFill>
                  <pic:spPr bwMode="auto">
                    <a:xfrm>
                      <a:off x="0" y="0"/>
                      <a:ext cx="5334000" cy="6715125"/>
                    </a:xfrm>
                    <a:prstGeom prst="rect">
                      <a:avLst/>
                    </a:prstGeom>
                  </pic:spPr>
                </pic:pic>
              </a:graphicData>
            </a:graphic>
          </wp:inline>
        </w:drawing>
      </w:r>
    </w:p>
    <w:p>
      <w:pPr>
        <w:pStyle w:val="Normal"/>
        <w:rPr/>
      </w:pPr>
      <w:r>
        <w:rPr/>
        <w:t xml:space="preserve">Human Head Effigy Vessel, Late Mississippian Culture, Type B. No Tattoos. Complete frontal dentition.                  Parkin Archeological State Park in Parkin, AR. </w:t>
      </w:r>
      <w:r>
        <w:rPr>
          <w:rFonts w:cs="Arial" w:ascii="Arial" w:hAnsi="Arial"/>
          <w:color w:val="222222"/>
          <w:sz w:val="20"/>
          <w:szCs w:val="20"/>
        </w:rPr>
        <w:t xml:space="preserve">Thomas R Machnitzki, </w:t>
      </w:r>
      <w:r>
        <w:rPr>
          <w:rFonts w:cs="Arial" w:ascii="Arial" w:hAnsi="Arial"/>
          <w:color w:val="222222"/>
          <w:sz w:val="20"/>
          <w:szCs w:val="20"/>
          <w:lang w:val="en"/>
        </w:rPr>
        <w:t xml:space="preserve">3 July 2010, </w:t>
      </w:r>
      <w:r>
        <w:rPr>
          <w:rStyle w:val="Intownwork"/>
          <w:rFonts w:cs="Arial" w:ascii="Arial" w:hAnsi="Arial"/>
          <w:color w:val="222222"/>
          <w:sz w:val="20"/>
          <w:szCs w:val="20"/>
          <w:lang w:val="en"/>
        </w:rPr>
        <w:t>Own work. By Thomas R Machnitzki - Own work, CC BY 3.0, https://commons.wikimedia.org/w/index.php?curid=11243791</w:t>
      </w:r>
    </w:p>
    <w:p>
      <w:pPr>
        <w:pStyle w:val="Normal"/>
        <w:rPr>
          <w:lang w:val="en-US" w:eastAsia="en-US"/>
        </w:rPr>
      </w:pPr>
      <w:r>
        <w:rPr>
          <w:lang w:val="en-US" w:eastAsia="en-US"/>
        </w:rPr>
        <w:drawing>
          <wp:inline distT="0" distB="0" distL="0" distR="0">
            <wp:extent cx="5114925" cy="4581525"/>
            <wp:effectExtent l="0" t="0" r="0" b="0"/>
            <wp:docPr id="9"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title=""/>
                    <pic:cNvPicPr>
                      <a:picLocks noChangeAspect="1" noChangeArrowheads="1"/>
                    </pic:cNvPicPr>
                  </pic:nvPicPr>
                  <pic:blipFill>
                    <a:blip r:embed="rId14"/>
                    <a:srcRect l="-9" t="-10" r="-9" b="-10"/>
                    <a:stretch>
                      <a:fillRect/>
                    </a:stretch>
                  </pic:blipFill>
                  <pic:spPr bwMode="auto">
                    <a:xfrm>
                      <a:off x="0" y="0"/>
                      <a:ext cx="5114925" cy="4581525"/>
                    </a:xfrm>
                    <a:prstGeom prst="rect">
                      <a:avLst/>
                    </a:prstGeom>
                  </pic:spPr>
                </pic:pic>
              </a:graphicData>
            </a:graphic>
          </wp:inline>
        </w:drawing>
      </w:r>
    </w:p>
    <w:p>
      <w:pPr>
        <w:pStyle w:val="Normal"/>
        <w:rPr/>
      </w:pPr>
      <w:r>
        <w:rPr/>
        <w:t>Human Head Effigy Vessel, Late Mississippian Culture, Type B. No Tattoos. Complete frontal dentition.   from Rose Mound, Cross County, Arkansas. NMAI 17/3277. After https://upload.wikimedia.org/wikipedia/commons/e/ea/AR_ceramic_effigy_jar_1300_nmai.jpg</w:t>
      </w:r>
    </w:p>
    <w:p>
      <w:pPr>
        <w:pStyle w:val="Normal"/>
        <w:rPr>
          <w:lang w:val="en-US" w:eastAsia="en-US"/>
        </w:rPr>
      </w:pPr>
      <w:r>
        <w:rPr>
          <w:lang w:val="en-US" w:eastAsia="en-US"/>
        </w:rPr>
        <w:drawing>
          <wp:inline distT="0" distB="0" distL="0" distR="0">
            <wp:extent cx="6486525" cy="7419975"/>
            <wp:effectExtent l="0" t="0" r="0" b="0"/>
            <wp:docPr id="10"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title=""/>
                    <pic:cNvPicPr>
                      <a:picLocks noChangeAspect="1" noChangeArrowheads="1"/>
                    </pic:cNvPicPr>
                  </pic:nvPicPr>
                  <pic:blipFill>
                    <a:blip r:embed="rId15"/>
                    <a:srcRect l="-7" t="-6" r="-7" b="-6"/>
                    <a:stretch>
                      <a:fillRect/>
                    </a:stretch>
                  </pic:blipFill>
                  <pic:spPr bwMode="auto">
                    <a:xfrm>
                      <a:off x="0" y="0"/>
                      <a:ext cx="6486525" cy="7419975"/>
                    </a:xfrm>
                    <a:prstGeom prst="rect">
                      <a:avLst/>
                    </a:prstGeom>
                  </pic:spPr>
                </pic:pic>
              </a:graphicData>
            </a:graphic>
          </wp:inline>
        </w:drawing>
      </w:r>
    </w:p>
    <w:p>
      <w:pPr>
        <w:pStyle w:val="Normal"/>
        <w:rPr>
          <w:rStyle w:val="Intownwork"/>
          <w:rFonts w:ascii="Arial" w:hAnsi="Arial" w:cs="Arial"/>
          <w:color w:val="222222"/>
          <w:sz w:val="20"/>
          <w:szCs w:val="20"/>
          <w:lang w:val="en"/>
        </w:rPr>
      </w:pPr>
      <w:r>
        <w:rPr/>
        <w:t xml:space="preserve">Human Head Effigy Vessel, Late Mississippian Culture, Type A. No Tattoos. No frontal dentition.   Parkin Archeological State Park in Parkin, AR. </w:t>
      </w:r>
      <w:r>
        <w:rPr>
          <w:rStyle w:val="Intownwork"/>
          <w:rFonts w:cs="Arial" w:ascii="Arial" w:hAnsi="Arial"/>
          <w:color w:val="222222"/>
          <w:sz w:val="20"/>
          <w:szCs w:val="20"/>
          <w:lang w:val="en"/>
        </w:rPr>
        <w:t xml:space="preserve">By Thomas R Machnitzki - Own work, CC BY 3.0, </w:t>
      </w:r>
      <w:hyperlink r:id="rId16">
        <w:r>
          <w:rPr>
            <w:rStyle w:val="InternetLink"/>
            <w:rFonts w:cs="Arial" w:ascii="Arial" w:hAnsi="Arial"/>
            <w:sz w:val="20"/>
            <w:szCs w:val="20"/>
            <w:lang w:val="en"/>
          </w:rPr>
          <w:t>https://commons.wikimedia.org/w/index.php?curid=11243799</w:t>
        </w:r>
      </w:hyperlink>
    </w:p>
    <w:p>
      <w:pPr>
        <w:pStyle w:val="Normal"/>
        <w:rPr>
          <w:rStyle w:val="Intownwork"/>
          <w:rFonts w:ascii="Arial" w:hAnsi="Arial" w:cs="Arial"/>
          <w:color w:val="222222"/>
          <w:sz w:val="20"/>
          <w:szCs w:val="20"/>
          <w:lang w:val="en-US" w:eastAsia="en-US"/>
        </w:rPr>
      </w:pPr>
      <w:r>
        <w:rPr/>
      </w:r>
    </w:p>
    <w:p>
      <w:pPr>
        <w:pStyle w:val="Normal"/>
        <w:rPr>
          <w:lang w:val="en-US" w:eastAsia="en-US"/>
        </w:rPr>
      </w:pPr>
      <w:r>
        <w:rPr/>
        <w:object>
          <v:shape id="ole_rId17" style="width:359.9pt;height:395.9pt" o:ole="">
            <v:imagedata r:id="rId18" o:title=""/>
          </v:shape>
          <o:OLEObject Type="Embed" ProgID="" ShapeID="ole_rId17" DrawAspect="Content" ObjectID="_1005243067" r:id="rId17"/>
        </w:object>
      </w:r>
    </w:p>
    <w:p>
      <w:pPr>
        <w:pStyle w:val="Normal"/>
        <w:rPr>
          <w:rStyle w:val="Intownwork"/>
          <w:rFonts w:ascii="Arial" w:hAnsi="Arial" w:cs="Arial"/>
          <w:color w:val="222222"/>
          <w:sz w:val="20"/>
          <w:szCs w:val="20"/>
          <w:lang w:val="en"/>
        </w:rPr>
      </w:pPr>
      <w:r>
        <w:rPr/>
        <w:t xml:space="preserve">Human Head Effigy Vessel, Late Mississippian Culture, Type B. No Tattoos. No frontal dentition.   Parkin Archeological State Park in Parkin, AR. </w:t>
      </w:r>
      <w:r>
        <w:rPr>
          <w:rStyle w:val="Intownwork"/>
          <w:rFonts w:cs="Arial" w:ascii="Arial" w:hAnsi="Arial"/>
          <w:color w:val="222222"/>
          <w:sz w:val="20"/>
          <w:szCs w:val="20"/>
          <w:lang w:val="en"/>
        </w:rPr>
        <w:t xml:space="preserve">By Thomas R Machnitzki - Own work, CC BY 3.0,After </w:t>
      </w:r>
      <w:hyperlink r:id="rId19">
        <w:r>
          <w:rPr>
            <w:rStyle w:val="InternetLink"/>
            <w:rFonts w:cs="Arial" w:ascii="Arial" w:hAnsi="Arial"/>
            <w:sz w:val="20"/>
            <w:szCs w:val="20"/>
            <w:lang w:val="en"/>
          </w:rPr>
          <w:t>https://upload.wikimedia.org/wikipedia/commons/0/0e/Parkin_Archeological_State_Park_Parkin_AR_14.jpg</w:t>
        </w:r>
      </w:hyperlink>
    </w:p>
    <w:p>
      <w:pPr>
        <w:pStyle w:val="Normal"/>
        <w:rPr>
          <w:rStyle w:val="Intownwork"/>
          <w:rFonts w:ascii="Arial" w:hAnsi="Arial" w:cs="Arial"/>
          <w:color w:val="222222"/>
          <w:sz w:val="20"/>
          <w:szCs w:val="20"/>
          <w:lang w:val="en-US" w:eastAsia="en-US"/>
        </w:rPr>
      </w:pPr>
      <w:r>
        <w:rPr/>
      </w:r>
    </w:p>
    <w:p>
      <w:pPr>
        <w:pStyle w:val="Normal"/>
        <w:rPr>
          <w:lang w:val="en-US" w:eastAsia="en-US"/>
        </w:rPr>
      </w:pPr>
      <w:r>
        <w:rPr/>
        <w:object>
          <v:shape id="ole_rId20" style="width:432.35pt;height:360.3pt" o:ole="">
            <v:imagedata r:id="rId21" o:title=""/>
          </v:shape>
          <o:OLEObject Type="Embed" ProgID="" ShapeID="ole_rId20" DrawAspect="Content" ObjectID="_19485956" r:id="rId20"/>
        </w:object>
      </w:r>
    </w:p>
    <w:p>
      <w:pPr>
        <w:pStyle w:val="Normal"/>
        <w:rPr/>
      </w:pPr>
      <w:r>
        <w:rPr/>
        <w:t>Human Head Effigy Vessel, Late Mississippian Culture, Type A Auctions image. After https://www.liveauctioneers.com/news/wp-content/uploads/2014/05/2014_0523_morphy103_lead.jpg</w:t>
      </w:r>
    </w:p>
    <w:p>
      <w:pPr>
        <w:pStyle w:val="Normal"/>
        <w:rPr/>
      </w:pPr>
      <w:r>
        <w:rPr/>
      </w:r>
    </w:p>
    <w:p>
      <w:pPr>
        <w:pStyle w:val="Normal"/>
        <w:rPr/>
      </w:pPr>
      <w:r>
        <w:rPr/>
      </w:r>
    </w:p>
    <w:p>
      <w:pPr>
        <w:pStyle w:val="Normal"/>
        <w:rPr/>
      </w:pPr>
      <w:r>
        <w:rPr/>
        <w:t>Human Head Effigy Vessel, Late Mississippian Culture. Type-B with a delineation between shaved  which is painted with red ochre and the face which is washed with kaolin slip.</w:t>
      </w:r>
    </w:p>
    <w:p>
      <w:pPr>
        <w:pStyle w:val="Normal"/>
        <w:rPr>
          <w:color w:val="C0C0C0"/>
        </w:rPr>
      </w:pPr>
      <w:r>
        <w:rPr>
          <w:color w:val="00FF00"/>
          <w:sz w:val="27"/>
          <w:szCs w:val="27"/>
        </w:rPr>
        <w:drawing>
          <wp:inline distT="0" distB="0" distL="0" distR="0">
            <wp:extent cx="3562985" cy="3533140"/>
            <wp:effectExtent l="0" t="0" r="0" b="0"/>
            <wp:docPr id="11"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title=""/>
                    <pic:cNvPicPr>
                      <a:picLocks noChangeAspect="1" noChangeArrowheads="1"/>
                    </pic:cNvPicPr>
                  </pic:nvPicPr>
                  <pic:blipFill>
                    <a:blip r:embed="rId22"/>
                    <a:srcRect l="-47" t="-47" r="-47" b="-47"/>
                    <a:stretch>
                      <a:fillRect/>
                    </a:stretch>
                  </pic:blipFill>
                  <pic:spPr bwMode="auto">
                    <a:xfrm>
                      <a:off x="0" y="0"/>
                      <a:ext cx="3562985" cy="3533140"/>
                    </a:xfrm>
                    <a:prstGeom prst="rect">
                      <a:avLst/>
                    </a:prstGeom>
                  </pic:spPr>
                </pic:pic>
              </a:graphicData>
            </a:graphic>
          </wp:inline>
        </w:drawing>
      </w:r>
      <w:r>
        <w:rPr>
          <w:color w:val="C0C0C0"/>
        </w:rPr>
        <w:t xml:space="preserve"> </w:t>
      </w:r>
    </w:p>
    <w:p>
      <w:pPr>
        <w:pStyle w:val="Normal"/>
        <w:rPr/>
      </w:pPr>
      <w:r>
        <w:rPr/>
        <w:t xml:space="preserve">Human Head Effigy Vessel, Late Mississippian Culture. Type B accentuates the engraved lines, that represent tattooing and pierced ears, After Holmes 1903. From Pecan Point, AR. After </w:t>
      </w:r>
    </w:p>
    <w:p>
      <w:pPr>
        <w:pStyle w:val="Normal"/>
        <w:rPr/>
      </w:pPr>
      <w:r>
        <w:rPr/>
      </w:r>
    </w:p>
    <w:p>
      <w:pPr>
        <w:pStyle w:val="Normal"/>
        <w:rPr/>
      </w:pPr>
      <w:r>
        <w:rPr/>
      </w:r>
    </w:p>
    <w:tbl>
      <w:tblPr>
        <w:tblW w:w="5000" w:type="pct"/>
        <w:jc w:val="start"/>
        <w:tblInd w:w="-67" w:type="dxa"/>
        <w:tbl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blBorders>
        <w:tblCellMar>
          <w:top w:w="15" w:type="dxa"/>
          <w:start w:w="15" w:type="dxa"/>
          <w:bottom w:w="15" w:type="dxa"/>
          <w:end w:w="15" w:type="dxa"/>
        </w:tblCellMar>
      </w:tblPr>
      <w:tblGrid>
        <w:gridCol w:w="10224"/>
      </w:tblGrid>
      <w:tr>
        <w:trPr/>
        <w:tc>
          <w:tcPr>
            <w:tcW w:w="1022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B99368" w:val="clear"/>
            <w:vAlign w:val="center"/>
          </w:tcPr>
          <w:tbl>
            <w:tblPr>
              <w:tblW w:w="5000" w:type="pct"/>
              <w:jc w:val="start"/>
              <w:tblInd w:w="1" w:type="dxa"/>
              <w:tbl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blBorders>
              <w:tblCellMar>
                <w:top w:w="15" w:type="dxa"/>
                <w:start w:w="15" w:type="dxa"/>
                <w:bottom w:w="15" w:type="dxa"/>
                <w:end w:w="15" w:type="dxa"/>
              </w:tblCellMar>
            </w:tblPr>
            <w:tblGrid>
              <w:gridCol w:w="10194"/>
            </w:tblGrid>
            <w:tr>
              <w:trPr/>
              <w:tc>
                <w:tcPr>
                  <w:tcW w:w="1019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5FA57C" w:val="clear"/>
                  <w:vAlign w:val="center"/>
                </w:tcPr>
                <w:p>
                  <w:pPr>
                    <w:pStyle w:val="Normal"/>
                    <w:rPr/>
                  </w:pPr>
                  <w:r>
                    <w:rPr>
                      <w:rFonts w:cs="Arial" w:ascii="Arial" w:hAnsi="Arial"/>
                      <w:b/>
                      <w:bCs/>
                      <w:color w:val="00FF00"/>
                      <w:sz w:val="27"/>
                      <w:szCs w:val="27"/>
                    </w:rPr>
                    <w:drawing>
                      <wp:inline distT="0" distB="0" distL="0" distR="0">
                        <wp:extent cx="3686810" cy="3648075"/>
                        <wp:effectExtent l="0" t="0" r="0" b="0"/>
                        <wp:docPr id="12"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title=""/>
                                <pic:cNvPicPr>
                                  <a:picLocks noChangeAspect="1" noChangeArrowheads="1"/>
                                </pic:cNvPicPr>
                              </pic:nvPicPr>
                              <pic:blipFill>
                                <a:blip r:embed="rId23"/>
                                <a:srcRect l="-122" t="-123" r="-122" b="-123"/>
                                <a:stretch>
                                  <a:fillRect/>
                                </a:stretch>
                              </pic:blipFill>
                              <pic:spPr bwMode="auto">
                                <a:xfrm>
                                  <a:off x="0" y="0"/>
                                  <a:ext cx="3686810" cy="3648075"/>
                                </a:xfrm>
                                <a:prstGeom prst="rect">
                                  <a:avLst/>
                                </a:prstGeom>
                              </pic:spPr>
                            </pic:pic>
                          </a:graphicData>
                        </a:graphic>
                      </wp:inline>
                    </w:drawing>
                  </w:r>
                  <w:r>
                    <w:rPr>
                      <w:rFonts w:cs="Arial" w:ascii="Arial" w:hAnsi="Arial"/>
                      <w:b/>
                      <w:bCs/>
                      <w:color w:val="00FF00"/>
                      <w:sz w:val="27"/>
                      <w:szCs w:val="27"/>
                    </w:rPr>
                    <w:br/>
                  </w:r>
                  <w:r>
                    <w:rPr>
                      <w:rFonts w:cs="Arial" w:ascii="Arial" w:hAnsi="Arial"/>
                      <w:b/>
                      <w:bCs/>
                      <w:color w:val="C0C0C0"/>
                      <w:sz w:val="20"/>
                      <w:szCs w:val="20"/>
                    </w:rPr>
                    <w:t>PHOTO CREDIT--BILL FECHT,</w:t>
                  </w:r>
                  <w:r>
                    <w:rPr/>
                    <w:t> </w:t>
                  </w:r>
                  <w:r>
                    <w:rPr>
                      <w:rFonts w:cs="Arial" w:ascii="Arial" w:hAnsi="Arial"/>
                      <w:b/>
                      <w:bCs/>
                      <w:color w:val="00FF00"/>
                      <w:sz w:val="27"/>
                      <w:szCs w:val="27"/>
                    </w:rPr>
                    <w:br/>
                  </w:r>
                  <w:r>
                    <w:rPr>
                      <w:rFonts w:cs="Arial" w:ascii="Arial" w:hAnsi="Arial"/>
                      <w:b/>
                      <w:bCs/>
                      <w:sz w:val="36"/>
                      <w:szCs w:val="36"/>
                    </w:rPr>
                    <w:t>HUMAN HEAD EFFIGY VESSEL</w:t>
                    <w:br/>
                  </w:r>
                  <w:r>
                    <w:rPr>
                      <w:rFonts w:cs="Arial" w:ascii="Arial" w:hAnsi="Arial"/>
                      <w:b/>
                      <w:bCs/>
                      <w:sz w:val="27"/>
                      <w:szCs w:val="27"/>
                    </w:rPr>
                    <w:t>LATE MISSISSIPPIAN PERIOD</w:t>
                    <w:br/>
                  </w:r>
                  <w:r>
                    <w:rPr>
                      <w:rFonts w:cs="Arial" w:ascii="Arial" w:hAnsi="Arial"/>
                      <w:b/>
                      <w:bCs/>
                    </w:rPr>
                    <w:t>NORTHEASTERN ARKANSAS OR SOUTHEASTERN MISSOURI</w:t>
                  </w:r>
                  <w:r>
                    <w:rPr>
                      <w:rFonts w:cs="Arial" w:ascii="Arial" w:hAnsi="Arial"/>
                      <w:b/>
                      <w:bCs/>
                      <w:sz w:val="27"/>
                      <w:szCs w:val="27"/>
                    </w:rPr>
                    <w:br/>
                  </w:r>
                  <w:r>
                    <w:rPr>
                      <w:rFonts w:cs="Arial" w:ascii="Arial" w:hAnsi="Arial"/>
                      <w:i/>
                      <w:iCs/>
                      <w:sz w:val="20"/>
                      <w:szCs w:val="20"/>
                    </w:rPr>
                    <w:t>GILCREASE INSTITUTE COLLECTION</w:t>
                  </w:r>
                </w:p>
                <w:p>
                  <w:pPr>
                    <w:pStyle w:val="NormalWeb"/>
                    <w:spacing w:before="280" w:after="0"/>
                    <w:ind w:start="600" w:end="600" w:hanging="0"/>
                    <w:rPr>
                      <w:rFonts w:ascii="Arial" w:hAnsi="Arial" w:cs="Arial"/>
                      <w:b/>
                      <w:b/>
                      <w:bCs/>
                      <w:sz w:val="27"/>
                      <w:szCs w:val="27"/>
                    </w:rPr>
                  </w:pPr>
                  <w:r>
                    <w:rPr>
                      <w:rFonts w:cs="Arial" w:ascii="Arial" w:hAnsi="Arial"/>
                      <w:b/>
                      <w:bCs/>
                      <w:sz w:val="27"/>
                      <w:szCs w:val="27"/>
                    </w:rPr>
                    <w:t>  </w:t>
                  </w:r>
                  <w:r>
                    <w:rPr>
                      <w:rFonts w:eastAsia="Arial" w:cs="Arial" w:ascii="Arial" w:hAnsi="Arial"/>
                      <w:b/>
                      <w:bCs/>
                      <w:sz w:val="27"/>
                      <w:szCs w:val="27"/>
                    </w:rPr>
                    <w:t xml:space="preserve"> </w:t>
                  </w:r>
                  <w:r>
                    <w:rPr>
                      <w:rFonts w:cs="Arial" w:ascii="Arial" w:hAnsi="Arial"/>
                      <w:b/>
                      <w:bCs/>
                      <w:sz w:val="27"/>
                      <w:szCs w:val="27"/>
                    </w:rPr>
                    <w:t>This side view of another "classic" Type-B "head pot" shows the delineation line between the hair and face. The area where the hair would be is painted red with iron ore (hematite). The face also had a lighter color clay applied to the surface as a slip or wash. The facial features on this vessel are very accurate----an indication that it was made by a highly skilled artisan.</w:t>
                  </w:r>
                </w:p>
              </w:tc>
            </w:tr>
          </w:tbl>
          <w:p>
            <w:pPr>
              <w:pStyle w:val="Normal"/>
              <w:rPr/>
            </w:pPr>
            <w:r>
              <w:rPr/>
            </w:r>
          </w:p>
        </w:tc>
      </w:tr>
      <w:tr>
        <w:trPr/>
        <w:tc>
          <w:tcPr>
            <w:tcW w:w="1022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B99368" w:val="clear"/>
            <w:vAlign w:val="center"/>
          </w:tcPr>
          <w:p>
            <w:pPr>
              <w:pStyle w:val="NormalWeb"/>
              <w:spacing w:before="280" w:after="0"/>
              <w:ind w:start="600" w:end="600" w:hanging="0"/>
              <w:rPr>
                <w:rFonts w:ascii="Arial" w:hAnsi="Arial" w:cs="Arial"/>
                <w:b/>
                <w:b/>
                <w:bCs/>
                <w:sz w:val="27"/>
                <w:szCs w:val="27"/>
              </w:rPr>
            </w:pPr>
            <w:r>
              <w:rPr>
                <w:rFonts w:cs="Arial" w:ascii="Arial" w:hAnsi="Arial"/>
                <w:b/>
                <w:bCs/>
                <w:sz w:val="27"/>
                <w:szCs w:val="27"/>
              </w:rPr>
              <w:t>   </w:t>
            </w:r>
            <w:r>
              <w:rPr>
                <w:rFonts w:eastAsia="Arial" w:cs="Arial" w:ascii="Arial" w:hAnsi="Arial"/>
                <w:b/>
                <w:bCs/>
                <w:sz w:val="27"/>
                <w:szCs w:val="27"/>
              </w:rPr>
              <w:t xml:space="preserve"> </w:t>
            </w:r>
            <w:r>
              <w:rPr>
                <w:rFonts w:cs="Arial" w:ascii="Arial" w:hAnsi="Arial"/>
                <w:b/>
                <w:bCs/>
                <w:sz w:val="27"/>
                <w:szCs w:val="27"/>
              </w:rPr>
              <w:t>Several names have been used for these clay human head effigies. They have been called, death head effigies, death's head vases, death masks, head vases, head vessels, head bottles, head jars and head pots. "Head pot" is the term that is often used to describe them but the written text uses a wide range of titles.</w:t>
            </w:r>
          </w:p>
        </w:tc>
      </w:tr>
      <w:tr>
        <w:trPr/>
        <w:tc>
          <w:tcPr>
            <w:tcW w:w="1022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B99368" w:val="clear"/>
            <w:vAlign w:val="center"/>
          </w:tcPr>
          <w:p>
            <w:pPr>
              <w:pStyle w:val="NormalWeb"/>
              <w:spacing w:before="280" w:after="0"/>
              <w:ind w:start="600" w:end="600" w:hanging="0"/>
              <w:rPr>
                <w:rFonts w:ascii="Arial" w:hAnsi="Arial" w:cs="Arial"/>
                <w:b/>
                <w:b/>
                <w:bCs/>
                <w:sz w:val="27"/>
                <w:szCs w:val="27"/>
              </w:rPr>
            </w:pPr>
            <w:r>
              <w:rPr>
                <w:rFonts w:cs="Arial" w:ascii="Arial" w:hAnsi="Arial"/>
                <w:b/>
                <w:bCs/>
                <w:sz w:val="27"/>
                <w:szCs w:val="27"/>
              </w:rPr>
              <w:t> </w:t>
            </w:r>
            <w:r>
              <w:rPr>
                <w:rFonts w:cs="Arial" w:ascii="Arial" w:hAnsi="Arial"/>
                <w:b/>
                <w:bCs/>
                <w:sz w:val="27"/>
                <w:szCs w:val="27"/>
              </w:rPr>
              <w:t>Late Mississippian human head effigies are rare. In 1968 Lawrence Mills reports that he has located and described 63 examples. Previous to his study, 59 examples had been reported.</w:t>
            </w:r>
          </w:p>
        </w:tc>
      </w:tr>
      <w:tr>
        <w:trPr/>
        <w:tc>
          <w:tcPr>
            <w:tcW w:w="1022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B99368" w:val="clear"/>
            <w:vAlign w:val="center"/>
          </w:tcPr>
          <w:tbl>
            <w:tblPr>
              <w:tblW w:w="5000" w:type="pct"/>
              <w:jc w:val="start"/>
              <w:tblInd w:w="1" w:type="dxa"/>
              <w:tbl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blBorders>
              <w:tblCellMar>
                <w:top w:w="15" w:type="dxa"/>
                <w:start w:w="15" w:type="dxa"/>
                <w:bottom w:w="15" w:type="dxa"/>
                <w:end w:w="15" w:type="dxa"/>
              </w:tblCellMar>
            </w:tblPr>
            <w:tblGrid>
              <w:gridCol w:w="10194"/>
            </w:tblGrid>
            <w:tr>
              <w:trPr/>
              <w:tc>
                <w:tcPr>
                  <w:tcW w:w="1019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5FA57C" w:val="clear"/>
                  <w:vAlign w:val="center"/>
                </w:tcPr>
                <w:p>
                  <w:pPr>
                    <w:pStyle w:val="NormalWeb"/>
                    <w:spacing w:before="0" w:after="280"/>
                    <w:jc w:val="center"/>
                    <w:rPr/>
                  </w:pPr>
                  <w:r>
                    <w:rPr>
                      <w:rFonts w:cs="Arial" w:ascii="Arial" w:hAnsi="Arial"/>
                      <w:b/>
                      <w:bCs/>
                      <w:color w:val="00FF00"/>
                      <w:sz w:val="27"/>
                      <w:szCs w:val="27"/>
                    </w:rPr>
                    <w:drawing>
                      <wp:inline distT="0" distB="0" distL="0" distR="0">
                        <wp:extent cx="3562985" cy="3533140"/>
                        <wp:effectExtent l="0" t="0" r="0" b="0"/>
                        <wp:docPr id="13"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title=""/>
                                <pic:cNvPicPr>
                                  <a:picLocks noChangeAspect="1" noChangeArrowheads="1"/>
                                </pic:cNvPicPr>
                              </pic:nvPicPr>
                              <pic:blipFill>
                                <a:blip r:embed="rId24"/>
                                <a:srcRect l="-47" t="-47" r="-47" b="-47"/>
                                <a:stretch>
                                  <a:fillRect/>
                                </a:stretch>
                              </pic:blipFill>
                              <pic:spPr bwMode="auto">
                                <a:xfrm>
                                  <a:off x="0" y="0"/>
                                  <a:ext cx="3562985" cy="3533140"/>
                                </a:xfrm>
                                <a:prstGeom prst="rect">
                                  <a:avLst/>
                                </a:prstGeom>
                              </pic:spPr>
                            </pic:pic>
                          </a:graphicData>
                        </a:graphic>
                      </wp:inline>
                    </w:drawing>
                  </w:r>
                  <w:r>
                    <w:rPr>
                      <w:rFonts w:cs="Arial" w:ascii="Arial" w:hAnsi="Arial"/>
                      <w:b/>
                      <w:bCs/>
                      <w:color w:val="00FF00"/>
                      <w:sz w:val="27"/>
                      <w:szCs w:val="27"/>
                    </w:rPr>
                    <w:br/>
                  </w:r>
                  <w:r>
                    <w:rPr>
                      <w:rFonts w:cs="Arial" w:ascii="Arial" w:hAnsi="Arial"/>
                      <w:b/>
                      <w:bCs/>
                      <w:color w:val="C0C0C0"/>
                      <w:sz w:val="15"/>
                      <w:szCs w:val="15"/>
                    </w:rPr>
                    <w:t>DRAWING CREDIT, 20TH ANNUAL REPORT, BUREAU OF AMERICAN ETHNOLOGY, 1903, HOLMES</w:t>
                  </w:r>
                  <w:r>
                    <w:rPr/>
                    <w:t> </w:t>
                  </w:r>
                  <w:r>
                    <w:rPr>
                      <w:rFonts w:cs="Arial" w:ascii="Arial" w:hAnsi="Arial"/>
                      <w:b/>
                      <w:bCs/>
                      <w:color w:val="00FF00"/>
                      <w:sz w:val="27"/>
                      <w:szCs w:val="27"/>
                    </w:rPr>
                    <w:br/>
                  </w:r>
                  <w:r>
                    <w:rPr>
                      <w:rFonts w:cs="Arial" w:ascii="Arial" w:hAnsi="Arial"/>
                      <w:b/>
                      <w:bCs/>
                      <w:sz w:val="36"/>
                      <w:szCs w:val="36"/>
                    </w:rPr>
                    <w:t>HUMAN HEAD EFFIGY VESSEL</w:t>
                    <w:br/>
                  </w:r>
                  <w:r>
                    <w:rPr>
                      <w:rFonts w:cs="Arial" w:ascii="Arial" w:hAnsi="Arial"/>
                      <w:b/>
                      <w:bCs/>
                      <w:sz w:val="27"/>
                      <w:szCs w:val="27"/>
                    </w:rPr>
                    <w:t>LATE MISSISSIPPIAN PERIOD</w:t>
                    <w:br/>
                    <w:t>PECAN POINT, ARKANSAS</w:t>
                    <w:br/>
                  </w:r>
                  <w:r>
                    <w:rPr>
                      <w:rFonts w:cs="Arial" w:ascii="Arial" w:hAnsi="Arial"/>
                      <w:i/>
                      <w:iCs/>
                      <w:sz w:val="20"/>
                      <w:szCs w:val="20"/>
                    </w:rPr>
                    <w:t>SMITHSONIAN INSTITUTION COLLECTION</w:t>
                  </w:r>
                </w:p>
                <w:p>
                  <w:pPr>
                    <w:pStyle w:val="NormalWeb"/>
                    <w:spacing w:before="280" w:after="0"/>
                    <w:ind w:start="600" w:end="600" w:hanging="0"/>
                    <w:rPr>
                      <w:rFonts w:ascii="Arial" w:hAnsi="Arial" w:cs="Arial"/>
                      <w:b/>
                      <w:b/>
                      <w:bCs/>
                      <w:sz w:val="27"/>
                      <w:szCs w:val="27"/>
                    </w:rPr>
                  </w:pPr>
                  <w:r>
                    <w:rPr>
                      <w:rFonts w:cs="Arial" w:ascii="Arial" w:hAnsi="Arial"/>
                      <w:b/>
                      <w:bCs/>
                      <w:sz w:val="27"/>
                      <w:szCs w:val="27"/>
                    </w:rPr>
                    <w:t>  </w:t>
                  </w:r>
                  <w:r>
                    <w:rPr>
                      <w:rFonts w:eastAsia="Arial" w:cs="Arial" w:ascii="Arial" w:hAnsi="Arial"/>
                      <w:b/>
                      <w:bCs/>
                      <w:sz w:val="27"/>
                      <w:szCs w:val="27"/>
                    </w:rPr>
                    <w:t xml:space="preserve"> </w:t>
                  </w:r>
                  <w:r>
                    <w:rPr>
                      <w:rFonts w:cs="Arial" w:ascii="Arial" w:hAnsi="Arial"/>
                      <w:b/>
                      <w:bCs/>
                      <w:sz w:val="27"/>
                      <w:szCs w:val="27"/>
                    </w:rPr>
                    <w:t>This illustration, of an exceptionally well made Type-B "head pot," accentuates the engraved lines, that represent tattooing. The engraved lines is evidence that the Mississippian people probably used tattooing for body decoration. This vessel also has perforated ears, which is an indication that they may also have used body piercing for decoration.</w:t>
                  </w:r>
                </w:p>
              </w:tc>
            </w:tr>
          </w:tbl>
          <w:p>
            <w:pPr>
              <w:pStyle w:val="NormalWeb"/>
              <w:spacing w:before="280" w:after="0"/>
              <w:ind w:start="600" w:end="600" w:hanging="0"/>
              <w:rPr>
                <w:rFonts w:ascii="Arial" w:hAnsi="Arial" w:cs="Arial"/>
                <w:b/>
                <w:b/>
                <w:bCs/>
                <w:sz w:val="27"/>
                <w:szCs w:val="27"/>
              </w:rPr>
            </w:pPr>
            <w:r>
              <w:rPr>
                <w:rFonts w:cs="Arial" w:ascii="Arial" w:hAnsi="Arial"/>
                <w:b/>
                <w:bCs/>
                <w:sz w:val="27"/>
                <w:szCs w:val="27"/>
              </w:rPr>
            </w:r>
          </w:p>
        </w:tc>
      </w:tr>
      <w:tr>
        <w:trPr/>
        <w:tc>
          <w:tcPr>
            <w:tcW w:w="1022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B99368" w:val="clear"/>
            <w:vAlign w:val="center"/>
          </w:tcPr>
          <w:p>
            <w:pPr>
              <w:pStyle w:val="NormalWeb"/>
              <w:spacing w:before="280" w:after="0"/>
              <w:ind w:start="600" w:end="600" w:hanging="0"/>
              <w:rPr>
                <w:rFonts w:ascii="Arial" w:hAnsi="Arial" w:cs="Arial"/>
                <w:b/>
                <w:b/>
                <w:bCs/>
                <w:sz w:val="27"/>
                <w:szCs w:val="27"/>
              </w:rPr>
            </w:pPr>
            <w:r>
              <w:rPr>
                <w:rFonts w:cs="Arial" w:ascii="Arial" w:hAnsi="Arial"/>
                <w:b/>
                <w:bCs/>
                <w:sz w:val="27"/>
                <w:szCs w:val="27"/>
              </w:rPr>
              <w:t>   </w:t>
            </w:r>
            <w:r>
              <w:rPr>
                <w:rFonts w:eastAsia="Arial" w:cs="Arial" w:ascii="Arial" w:hAnsi="Arial"/>
                <w:b/>
                <w:bCs/>
                <w:sz w:val="27"/>
                <w:szCs w:val="27"/>
              </w:rPr>
              <w:t xml:space="preserve"> </w:t>
            </w:r>
            <w:r>
              <w:rPr>
                <w:rFonts w:cs="Arial" w:ascii="Arial" w:hAnsi="Arial"/>
                <w:b/>
                <w:bCs/>
                <w:sz w:val="27"/>
                <w:szCs w:val="27"/>
              </w:rPr>
              <w:t>Head pots were made into many different shapes and designs. Mills divides them into two basic classifications, Type-A and Type-B. Type-A are vessel forms that have human facial features added to the surface. Type B are vessels that were made in the shape of a human head. Mills describes three sub-types within the Type-A group. Sub-type 1 have long necks, annular bases and facial features in low relief. Sub-type 2 have short necks, modeled faces and they may have faces on the front and back (Janus form). Sub-type 3 are globular in form, they have a small opening, a flaring lip and modeled base. Mills does not describe a sub-type for Type-B vessels.</w:t>
            </w:r>
          </w:p>
        </w:tc>
      </w:tr>
      <w:tr>
        <w:trPr/>
        <w:tc>
          <w:tcPr>
            <w:tcW w:w="1022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B99368" w:val="clear"/>
            <w:vAlign w:val="center"/>
          </w:tcPr>
          <w:tbl>
            <w:tblPr>
              <w:tblW w:w="5000" w:type="pct"/>
              <w:jc w:val="start"/>
              <w:tblInd w:w="1" w:type="dxa"/>
              <w:tbl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blBorders>
              <w:tblCellMar>
                <w:top w:w="15" w:type="dxa"/>
                <w:start w:w="15" w:type="dxa"/>
                <w:bottom w:w="15" w:type="dxa"/>
                <w:end w:w="15" w:type="dxa"/>
              </w:tblCellMar>
            </w:tblPr>
            <w:tblGrid>
              <w:gridCol w:w="10194"/>
            </w:tblGrid>
            <w:tr>
              <w:trPr/>
              <w:tc>
                <w:tcPr>
                  <w:tcW w:w="1019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5FA57C" w:val="clear"/>
                  <w:vAlign w:val="center"/>
                </w:tcPr>
                <w:p>
                  <w:pPr>
                    <w:pStyle w:val="NormalWeb"/>
                    <w:spacing w:before="0" w:after="280"/>
                    <w:jc w:val="center"/>
                    <w:rPr/>
                  </w:pPr>
                  <w:r>
                    <w:rPr>
                      <w:rFonts w:cs="Arial" w:ascii="Arial" w:hAnsi="Arial"/>
                      <w:b/>
                      <w:bCs/>
                      <w:color w:val="00FF00"/>
                      <w:sz w:val="27"/>
                      <w:szCs w:val="27"/>
                    </w:rPr>
                    <w:drawing>
                      <wp:inline distT="0" distB="0" distL="0" distR="0">
                        <wp:extent cx="4199255" cy="4314825"/>
                        <wp:effectExtent l="0" t="0" r="0" b="0"/>
                        <wp:docPr id="14"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title=""/>
                                <pic:cNvPicPr>
                                  <a:picLocks noChangeAspect="1" noChangeArrowheads="1"/>
                                </pic:cNvPicPr>
                              </pic:nvPicPr>
                              <pic:blipFill>
                                <a:blip r:embed="rId25"/>
                                <a:srcRect l="-107" t="-104" r="-107" b="-104"/>
                                <a:stretch>
                                  <a:fillRect/>
                                </a:stretch>
                              </pic:blipFill>
                              <pic:spPr bwMode="auto">
                                <a:xfrm>
                                  <a:off x="0" y="0"/>
                                  <a:ext cx="4199255" cy="4314825"/>
                                </a:xfrm>
                                <a:prstGeom prst="rect">
                                  <a:avLst/>
                                </a:prstGeom>
                              </pic:spPr>
                            </pic:pic>
                          </a:graphicData>
                        </a:graphic>
                      </wp:inline>
                    </w:drawing>
                  </w:r>
                  <w:r>
                    <w:rPr>
                      <w:rFonts w:cs="Arial" w:ascii="Arial" w:hAnsi="Arial"/>
                      <w:b/>
                      <w:bCs/>
                      <w:color w:val="00FF00"/>
                      <w:sz w:val="27"/>
                      <w:szCs w:val="27"/>
                    </w:rPr>
                    <w:br/>
                  </w:r>
                  <w:r>
                    <w:rPr>
                      <w:rFonts w:cs="Arial" w:ascii="Arial" w:hAnsi="Arial"/>
                      <w:b/>
                      <w:bCs/>
                      <w:color w:val="C0C0C0"/>
                      <w:sz w:val="20"/>
                      <w:szCs w:val="20"/>
                    </w:rPr>
                    <w:t>PHOTO CREDIT--BILL FECHT,</w:t>
                    <w:br/>
                  </w:r>
                  <w:r>
                    <w:rPr>
                      <w:rFonts w:cs="Arial" w:ascii="Arial" w:hAnsi="Arial"/>
                      <w:b/>
                      <w:bCs/>
                      <w:sz w:val="36"/>
                      <w:szCs w:val="36"/>
                    </w:rPr>
                    <w:t>HUMAN HEAD EFFIGY VESSEL</w:t>
                    <w:br/>
                  </w:r>
                  <w:r>
                    <w:rPr>
                      <w:rFonts w:cs="Arial" w:ascii="Arial" w:hAnsi="Arial"/>
                      <w:b/>
                      <w:bCs/>
                      <w:sz w:val="27"/>
                      <w:szCs w:val="27"/>
                    </w:rPr>
                    <w:t>LATE MISSISSIPPIAN PERIOD</w:t>
                    <w:br/>
                    <w:t>ARKANSAS OR MISSOURI</w:t>
                    <w:br/>
                  </w:r>
                  <w:r>
                    <w:rPr>
                      <w:rFonts w:cs="Arial" w:ascii="Arial" w:hAnsi="Arial"/>
                      <w:i/>
                      <w:iCs/>
                      <w:sz w:val="20"/>
                      <w:szCs w:val="20"/>
                    </w:rPr>
                    <w:t>ST. LOUIS ACADEMY OF SCIENCE COLLECTION</w:t>
                  </w:r>
                </w:p>
                <w:p>
                  <w:pPr>
                    <w:pStyle w:val="NormalWeb"/>
                    <w:spacing w:before="280" w:after="0"/>
                    <w:ind w:start="600" w:end="600" w:hanging="0"/>
                    <w:rPr>
                      <w:rFonts w:ascii="Arial" w:hAnsi="Arial" w:cs="Arial"/>
                      <w:b/>
                      <w:b/>
                      <w:bCs/>
                      <w:sz w:val="27"/>
                      <w:szCs w:val="27"/>
                    </w:rPr>
                  </w:pPr>
                  <w:r>
                    <w:rPr>
                      <w:rFonts w:cs="Arial" w:ascii="Arial" w:hAnsi="Arial"/>
                      <w:b/>
                      <w:bCs/>
                      <w:sz w:val="27"/>
                      <w:szCs w:val="27"/>
                    </w:rPr>
                    <w:t>  </w:t>
                  </w:r>
                  <w:r>
                    <w:rPr>
                      <w:rFonts w:eastAsia="Arial" w:cs="Arial" w:ascii="Arial" w:hAnsi="Arial"/>
                      <w:b/>
                      <w:bCs/>
                      <w:sz w:val="27"/>
                      <w:szCs w:val="27"/>
                    </w:rPr>
                    <w:t xml:space="preserve"> </w:t>
                  </w:r>
                  <w:r>
                    <w:rPr>
                      <w:rFonts w:cs="Arial" w:ascii="Arial" w:hAnsi="Arial"/>
                      <w:b/>
                      <w:bCs/>
                      <w:sz w:val="27"/>
                      <w:szCs w:val="27"/>
                    </w:rPr>
                    <w:t>This gray ware "head pot" has a longer neck which classifies it within the Type-A group of styles. There doesn't seem to be any paint on this vessel. Seven or eight holes were drilled for the pierced ears. There are also lines that delineate where the hair would be and very well done facial features. </w:t>
                  </w:r>
                </w:p>
              </w:tc>
            </w:tr>
          </w:tbl>
          <w:p>
            <w:pPr>
              <w:pStyle w:val="NormalWeb"/>
              <w:spacing w:before="280" w:after="0"/>
              <w:ind w:start="600" w:end="600" w:hanging="0"/>
              <w:rPr>
                <w:rFonts w:ascii="Arial" w:hAnsi="Arial" w:cs="Arial"/>
                <w:b/>
                <w:b/>
                <w:bCs/>
                <w:sz w:val="27"/>
                <w:szCs w:val="27"/>
              </w:rPr>
            </w:pPr>
            <w:r>
              <w:rPr>
                <w:rFonts w:cs="Arial" w:ascii="Arial" w:hAnsi="Arial"/>
                <w:b/>
                <w:bCs/>
                <w:sz w:val="27"/>
                <w:szCs w:val="27"/>
              </w:rPr>
            </w:r>
          </w:p>
        </w:tc>
      </w:tr>
      <w:tr>
        <w:trPr/>
        <w:tc>
          <w:tcPr>
            <w:tcW w:w="1022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B99368" w:val="clear"/>
            <w:vAlign w:val="center"/>
          </w:tcPr>
          <w:p>
            <w:pPr>
              <w:pStyle w:val="NormalWeb"/>
              <w:spacing w:before="280" w:after="0"/>
              <w:ind w:start="600" w:end="600" w:hanging="0"/>
              <w:rPr>
                <w:rFonts w:ascii="Arial" w:hAnsi="Arial" w:cs="Arial"/>
                <w:b/>
                <w:b/>
                <w:bCs/>
                <w:sz w:val="27"/>
                <w:szCs w:val="27"/>
              </w:rPr>
            </w:pPr>
            <w:r>
              <w:rPr>
                <w:rFonts w:cs="Arial" w:ascii="Arial" w:hAnsi="Arial"/>
                <w:b/>
                <w:bCs/>
                <w:sz w:val="27"/>
                <w:szCs w:val="27"/>
              </w:rPr>
              <w:t>   </w:t>
            </w:r>
            <w:r>
              <w:rPr>
                <w:rFonts w:eastAsia="Arial" w:cs="Arial" w:ascii="Arial" w:hAnsi="Arial"/>
                <w:b/>
                <w:bCs/>
                <w:sz w:val="27"/>
                <w:szCs w:val="27"/>
              </w:rPr>
              <w:t xml:space="preserve"> </w:t>
            </w:r>
            <w:r>
              <w:rPr>
                <w:rFonts w:cs="Arial" w:ascii="Arial" w:hAnsi="Arial"/>
                <w:b/>
                <w:bCs/>
                <w:sz w:val="27"/>
                <w:szCs w:val="27"/>
              </w:rPr>
              <w:t>"Head pots" range in size from 3 inches (7.6 cm) to 9 1/4 inches (23.5 cm) high. The majority of them are between 6 inches (15.2 cm) and 8 inches (23 cm) high.</w:t>
            </w:r>
          </w:p>
        </w:tc>
      </w:tr>
      <w:tr>
        <w:trPr/>
        <w:tc>
          <w:tcPr>
            <w:tcW w:w="1022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B99368" w:val="clear"/>
            <w:vAlign w:val="center"/>
          </w:tcPr>
          <w:tbl>
            <w:tblPr>
              <w:tblW w:w="5000" w:type="pct"/>
              <w:jc w:val="start"/>
              <w:tblInd w:w="1" w:type="dxa"/>
              <w:tbl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blBorders>
              <w:tblCellMar>
                <w:top w:w="15" w:type="dxa"/>
                <w:start w:w="15" w:type="dxa"/>
                <w:bottom w:w="15" w:type="dxa"/>
                <w:end w:w="15" w:type="dxa"/>
              </w:tblCellMar>
            </w:tblPr>
            <w:tblGrid>
              <w:gridCol w:w="10194"/>
            </w:tblGrid>
            <w:tr>
              <w:trPr/>
              <w:tc>
                <w:tcPr>
                  <w:tcW w:w="1019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5FA57C" w:val="clear"/>
                  <w:vAlign w:val="center"/>
                </w:tcPr>
                <w:p>
                  <w:pPr>
                    <w:pStyle w:val="NormalWeb"/>
                    <w:spacing w:before="0" w:after="280"/>
                    <w:jc w:val="center"/>
                    <w:rPr/>
                  </w:pPr>
                  <w:r>
                    <w:rPr>
                      <w:rFonts w:cs="Arial" w:ascii="Arial" w:hAnsi="Arial"/>
                      <w:b/>
                      <w:bCs/>
                      <w:color w:val="00FF00"/>
                      <w:sz w:val="27"/>
                      <w:szCs w:val="27"/>
                    </w:rPr>
                    <w:drawing>
                      <wp:inline distT="0" distB="0" distL="0" distR="0">
                        <wp:extent cx="3724910" cy="3239135"/>
                        <wp:effectExtent l="0" t="0" r="0" b="0"/>
                        <wp:docPr id="1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title=""/>
                                <pic:cNvPicPr>
                                  <a:picLocks noChangeAspect="1" noChangeArrowheads="1"/>
                                </pic:cNvPicPr>
                              </pic:nvPicPr>
                              <pic:blipFill>
                                <a:blip r:embed="rId26"/>
                                <a:srcRect l="-120" t="-138" r="-120" b="-138"/>
                                <a:stretch>
                                  <a:fillRect/>
                                </a:stretch>
                              </pic:blipFill>
                              <pic:spPr bwMode="auto">
                                <a:xfrm>
                                  <a:off x="0" y="0"/>
                                  <a:ext cx="3724910" cy="3239135"/>
                                </a:xfrm>
                                <a:prstGeom prst="rect">
                                  <a:avLst/>
                                </a:prstGeom>
                              </pic:spPr>
                            </pic:pic>
                          </a:graphicData>
                        </a:graphic>
                      </wp:inline>
                    </w:drawing>
                  </w:r>
                  <w:r>
                    <w:rPr>
                      <w:rFonts w:cs="Arial" w:ascii="Arial" w:hAnsi="Arial"/>
                      <w:b/>
                      <w:bCs/>
                      <w:color w:val="00FF00"/>
                      <w:sz w:val="27"/>
                      <w:szCs w:val="27"/>
                    </w:rPr>
                    <w:br/>
                  </w:r>
                  <w:r>
                    <w:rPr>
                      <w:rFonts w:cs="Arial" w:ascii="Arial" w:hAnsi="Arial"/>
                      <w:b/>
                      <w:bCs/>
                      <w:sz w:val="36"/>
                      <w:szCs w:val="36"/>
                    </w:rPr>
                    <w:t>HUMAN HEAD EFFIGY VESSEL</w:t>
                    <w:br/>
                  </w:r>
                  <w:r>
                    <w:rPr>
                      <w:rFonts w:cs="Arial" w:ascii="Arial" w:hAnsi="Arial"/>
                      <w:b/>
                      <w:bCs/>
                      <w:sz w:val="27"/>
                      <w:szCs w:val="27"/>
                    </w:rPr>
                    <w:t>LATE MISSISSIPPIAN PERIOD</w:t>
                    <w:br/>
                    <w:t>ARKANSAS OR MISSOURI</w:t>
                    <w:br/>
                  </w:r>
                  <w:r>
                    <w:rPr>
                      <w:rFonts w:cs="Arial" w:ascii="Arial" w:hAnsi="Arial"/>
                      <w:i/>
                      <w:iCs/>
                      <w:sz w:val="20"/>
                      <w:szCs w:val="20"/>
                    </w:rPr>
                    <w:t>PRIVATE COLLECTION</w:t>
                  </w:r>
                </w:p>
                <w:p>
                  <w:pPr>
                    <w:pStyle w:val="NormalWeb"/>
                    <w:spacing w:before="280" w:after="0"/>
                    <w:ind w:start="600" w:end="600" w:hanging="0"/>
                    <w:rPr>
                      <w:rFonts w:ascii="Arial" w:hAnsi="Arial" w:cs="Arial"/>
                      <w:b/>
                      <w:b/>
                      <w:bCs/>
                      <w:sz w:val="27"/>
                      <w:szCs w:val="27"/>
                    </w:rPr>
                  </w:pPr>
                  <w:r>
                    <w:rPr>
                      <w:rFonts w:cs="Arial" w:ascii="Arial" w:hAnsi="Arial"/>
                      <w:b/>
                      <w:bCs/>
                      <w:sz w:val="27"/>
                      <w:szCs w:val="27"/>
                    </w:rPr>
                    <w:t>  </w:t>
                  </w:r>
                  <w:r>
                    <w:rPr>
                      <w:rFonts w:eastAsia="Arial" w:cs="Arial" w:ascii="Arial" w:hAnsi="Arial"/>
                      <w:b/>
                      <w:bCs/>
                      <w:sz w:val="27"/>
                      <w:szCs w:val="27"/>
                    </w:rPr>
                    <w:t xml:space="preserve"> </w:t>
                  </w:r>
                  <w:r>
                    <w:rPr>
                      <w:rFonts w:cs="Arial" w:ascii="Arial" w:hAnsi="Arial"/>
                      <w:b/>
                      <w:bCs/>
                      <w:sz w:val="27"/>
                      <w:szCs w:val="27"/>
                    </w:rPr>
                    <w:t>The picture of this "head pot" was taken through a glass case where it lay with several discoidals (game stones). This is another "classic" example of a Type-B "head pot." Notice the red paint where the hair would be and the pierced ears and nose. The face shows expressive features of death. The eyes are closed and the lips are drawn up with the teeth exposed.</w:t>
                  </w:r>
                </w:p>
              </w:tc>
            </w:tr>
          </w:tbl>
          <w:p>
            <w:pPr>
              <w:pStyle w:val="NormalWeb"/>
              <w:spacing w:before="280" w:after="0"/>
              <w:ind w:start="600" w:end="600" w:hanging="0"/>
              <w:rPr>
                <w:rFonts w:ascii="Arial" w:hAnsi="Arial" w:cs="Arial"/>
                <w:b/>
                <w:b/>
                <w:bCs/>
                <w:sz w:val="27"/>
                <w:szCs w:val="27"/>
              </w:rPr>
            </w:pPr>
            <w:r>
              <w:rPr>
                <w:rFonts w:cs="Arial" w:ascii="Arial" w:hAnsi="Arial"/>
                <w:b/>
                <w:bCs/>
                <w:sz w:val="27"/>
                <w:szCs w:val="27"/>
              </w:rPr>
            </w:r>
          </w:p>
        </w:tc>
      </w:tr>
      <w:tr>
        <w:trPr/>
        <w:tc>
          <w:tcPr>
            <w:tcW w:w="1022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B99368" w:val="clear"/>
            <w:vAlign w:val="center"/>
          </w:tcPr>
          <w:p>
            <w:pPr>
              <w:pStyle w:val="NormalWeb"/>
              <w:spacing w:before="280" w:after="0"/>
              <w:ind w:start="600" w:end="600" w:hanging="0"/>
              <w:rPr>
                <w:rFonts w:ascii="Arial" w:hAnsi="Arial" w:cs="Arial"/>
                <w:b/>
                <w:b/>
                <w:bCs/>
                <w:sz w:val="27"/>
                <w:szCs w:val="27"/>
              </w:rPr>
            </w:pPr>
            <w:r>
              <w:rPr>
                <w:rFonts w:cs="Arial" w:ascii="Arial" w:hAnsi="Arial"/>
                <w:b/>
                <w:bCs/>
                <w:sz w:val="27"/>
                <w:szCs w:val="27"/>
              </w:rPr>
              <w:t>   </w:t>
            </w:r>
            <w:r>
              <w:rPr>
                <w:rFonts w:eastAsia="Arial" w:cs="Arial" w:ascii="Arial" w:hAnsi="Arial"/>
                <w:b/>
                <w:bCs/>
                <w:sz w:val="27"/>
                <w:szCs w:val="27"/>
              </w:rPr>
              <w:t xml:space="preserve"> </w:t>
            </w:r>
            <w:r>
              <w:rPr>
                <w:rFonts w:cs="Arial" w:ascii="Arial" w:hAnsi="Arial"/>
                <w:b/>
                <w:bCs/>
                <w:sz w:val="27"/>
                <w:szCs w:val="27"/>
              </w:rPr>
              <w:t>Mills's survey of head vases lists the Arkansas Counties of Mississippi, Cross and Crittenden and the Missouri Counties of Scott, Mississippi and New Madrid as the central distribution area for "head pots." Forty four of the 63 examples he recorded came from within a hundred mile radius of this area. All of the "head pots" in his study, except for two examples, were found within a 200 mile radius.</w:t>
            </w:r>
          </w:p>
        </w:tc>
      </w:tr>
      <w:tr>
        <w:trPr/>
        <w:tc>
          <w:tcPr>
            <w:tcW w:w="1022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B99368" w:val="clear"/>
            <w:vAlign w:val="center"/>
          </w:tcPr>
          <w:p>
            <w:pPr>
              <w:pStyle w:val="NormalWeb"/>
              <w:spacing w:before="280" w:after="0"/>
              <w:ind w:start="600" w:end="600" w:hanging="0"/>
              <w:rPr>
                <w:rFonts w:ascii="Arial" w:hAnsi="Arial" w:cs="Arial"/>
                <w:b/>
                <w:b/>
                <w:bCs/>
                <w:sz w:val="27"/>
                <w:szCs w:val="27"/>
              </w:rPr>
            </w:pPr>
            <w:r>
              <w:rPr>
                <w:rFonts w:cs="Arial" w:ascii="Arial" w:hAnsi="Arial"/>
                <w:b/>
                <w:bCs/>
                <w:sz w:val="27"/>
                <w:szCs w:val="27"/>
              </w:rPr>
              <w:t>ome "head pots' are decorated with engraved lines that represent tattooing. This is an indication that these people did practice tattooing as a form of body decoration. Some people have argued that the markings on the pots may be copies of tattoos that were on the deceased person in the grave they were buried with.</w:t>
            </w:r>
          </w:p>
        </w:tc>
      </w:tr>
      <w:tr>
        <w:trPr/>
        <w:tc>
          <w:tcPr>
            <w:tcW w:w="1022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B99368" w:val="clear"/>
            <w:vAlign w:val="center"/>
          </w:tcPr>
          <w:tbl>
            <w:tblPr>
              <w:tblW w:w="5000" w:type="pct"/>
              <w:jc w:val="start"/>
              <w:tblInd w:w="1" w:type="dxa"/>
              <w:tbl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blBorders>
              <w:tblCellMar>
                <w:top w:w="15" w:type="dxa"/>
                <w:start w:w="15" w:type="dxa"/>
                <w:bottom w:w="15" w:type="dxa"/>
                <w:end w:w="15" w:type="dxa"/>
              </w:tblCellMar>
            </w:tblPr>
            <w:tblGrid>
              <w:gridCol w:w="10194"/>
            </w:tblGrid>
            <w:tr>
              <w:trPr/>
              <w:tc>
                <w:tcPr>
                  <w:tcW w:w="1019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5FA57C" w:val="clear"/>
                  <w:vAlign w:val="center"/>
                </w:tcPr>
                <w:p>
                  <w:pPr>
                    <w:pStyle w:val="NormalWeb"/>
                    <w:spacing w:before="0" w:after="280"/>
                    <w:jc w:val="center"/>
                    <w:rPr/>
                  </w:pPr>
                  <w:r>
                    <w:rPr>
                      <w:rFonts w:cs="Arial" w:ascii="Arial" w:hAnsi="Arial"/>
                      <w:b/>
                      <w:bCs/>
                      <w:color w:val="00FF00"/>
                      <w:sz w:val="27"/>
                      <w:szCs w:val="27"/>
                    </w:rPr>
                    <w:drawing>
                      <wp:inline distT="0" distB="0" distL="0" distR="0">
                        <wp:extent cx="4838700" cy="2372360"/>
                        <wp:effectExtent l="0" t="0" r="0" b="0"/>
                        <wp:docPr id="16"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title=""/>
                                <pic:cNvPicPr>
                                  <a:picLocks noChangeAspect="1" noChangeArrowheads="1"/>
                                </pic:cNvPicPr>
                              </pic:nvPicPr>
                              <pic:blipFill>
                                <a:blip r:embed="rId27"/>
                                <a:srcRect l="-93" t="-189" r="-93" b="-189"/>
                                <a:stretch>
                                  <a:fillRect/>
                                </a:stretch>
                              </pic:blipFill>
                              <pic:spPr bwMode="auto">
                                <a:xfrm>
                                  <a:off x="0" y="0"/>
                                  <a:ext cx="4838700" cy="2372360"/>
                                </a:xfrm>
                                <a:prstGeom prst="rect">
                                  <a:avLst/>
                                </a:prstGeom>
                              </pic:spPr>
                            </pic:pic>
                          </a:graphicData>
                        </a:graphic>
                      </wp:inline>
                    </w:drawing>
                  </w:r>
                  <w:r>
                    <w:rPr>
                      <w:rFonts w:cs="Arial" w:ascii="Arial" w:hAnsi="Arial"/>
                      <w:b/>
                      <w:bCs/>
                      <w:color w:val="00FF00"/>
                      <w:sz w:val="27"/>
                      <w:szCs w:val="27"/>
                    </w:rPr>
                    <w:br/>
                  </w:r>
                  <w:r>
                    <w:rPr>
                      <w:rFonts w:cs="Arial" w:ascii="Arial" w:hAnsi="Arial"/>
                      <w:b/>
                      <w:bCs/>
                      <w:color w:val="C0C0C0"/>
                      <w:sz w:val="20"/>
                      <w:szCs w:val="20"/>
                    </w:rPr>
                    <w:t>PHOTO CREDIT--BILL FECHT,</w:t>
                  </w:r>
                  <w:r>
                    <w:rPr/>
                    <w:t> </w:t>
                  </w:r>
                  <w:r>
                    <w:rPr>
                      <w:rFonts w:cs="Arial" w:ascii="Arial" w:hAnsi="Arial"/>
                      <w:b/>
                      <w:bCs/>
                      <w:color w:val="00FF00"/>
                      <w:sz w:val="27"/>
                      <w:szCs w:val="27"/>
                    </w:rPr>
                    <w:br/>
                  </w:r>
                  <w:r>
                    <w:rPr>
                      <w:rFonts w:cs="Arial" w:ascii="Arial" w:hAnsi="Arial"/>
                      <w:b/>
                      <w:bCs/>
                      <w:sz w:val="36"/>
                      <w:szCs w:val="36"/>
                    </w:rPr>
                    <w:t>HUMAN HEAD EFFIGY VESSELS</w:t>
                    <w:br/>
                  </w:r>
                  <w:r>
                    <w:rPr>
                      <w:rFonts w:cs="Arial" w:ascii="Arial" w:hAnsi="Arial"/>
                      <w:b/>
                      <w:bCs/>
                      <w:sz w:val="27"/>
                      <w:szCs w:val="27"/>
                    </w:rPr>
                    <w:t>LATE MISSISSIPPIAN PERIOD</w:t>
                    <w:br/>
                  </w:r>
                  <w:r>
                    <w:rPr>
                      <w:rFonts w:cs="Arial" w:ascii="Arial" w:hAnsi="Arial"/>
                      <w:b/>
                      <w:bCs/>
                    </w:rPr>
                    <w:t>NORTHEASTERN ARKANSAS OR SOUTHEASTERN MISSOURI</w:t>
                  </w:r>
                  <w:r>
                    <w:rPr>
                      <w:rFonts w:cs="Arial" w:ascii="Arial" w:hAnsi="Arial"/>
                      <w:b/>
                      <w:bCs/>
                      <w:sz w:val="27"/>
                      <w:szCs w:val="27"/>
                    </w:rPr>
                    <w:br/>
                  </w:r>
                  <w:r>
                    <w:rPr>
                      <w:rFonts w:cs="Arial" w:ascii="Arial" w:hAnsi="Arial"/>
                      <w:i/>
                      <w:iCs/>
                      <w:sz w:val="20"/>
                      <w:szCs w:val="20"/>
                    </w:rPr>
                    <w:t>GILCREASE INSTITUTE COLLECTION</w:t>
                  </w:r>
                </w:p>
                <w:p>
                  <w:pPr>
                    <w:pStyle w:val="NormalWeb"/>
                    <w:spacing w:before="280" w:after="0"/>
                    <w:ind w:start="600" w:end="600" w:hanging="0"/>
                    <w:rPr>
                      <w:rFonts w:ascii="Arial" w:hAnsi="Arial" w:cs="Arial"/>
                      <w:b/>
                      <w:b/>
                      <w:bCs/>
                      <w:sz w:val="27"/>
                      <w:szCs w:val="27"/>
                    </w:rPr>
                  </w:pPr>
                  <w:r>
                    <w:rPr>
                      <w:rFonts w:cs="Arial" w:ascii="Arial" w:hAnsi="Arial"/>
                      <w:b/>
                      <w:bCs/>
                      <w:sz w:val="27"/>
                      <w:szCs w:val="27"/>
                    </w:rPr>
                    <w:t>  </w:t>
                  </w:r>
                  <w:r>
                    <w:rPr>
                      <w:rFonts w:eastAsia="Arial" w:cs="Arial" w:ascii="Arial" w:hAnsi="Arial"/>
                      <w:b/>
                      <w:bCs/>
                      <w:sz w:val="27"/>
                      <w:szCs w:val="27"/>
                    </w:rPr>
                    <w:t xml:space="preserve"> </w:t>
                  </w:r>
                  <w:r>
                    <w:rPr>
                      <w:rFonts w:cs="Arial" w:ascii="Arial" w:hAnsi="Arial"/>
                      <w:b/>
                      <w:bCs/>
                      <w:sz w:val="27"/>
                      <w:szCs w:val="27"/>
                    </w:rPr>
                    <w:t>This picture shows at least three different styles of "head pots." The second and third examples fall within the Type-A classification of vessel styles because they both have long decanter style necks. But the third example has such a stylized face that it may not be considered a "head pot" at all. The two painted examples on the end are "classic" Type-B vessels. They have "modeled heads" and no bases or bottle type necks. The first "head pot" in the row is a unique and rare style. James B. Griffin called it the "Garland variant" and links it to the late horizon in the lower Arkansas Valley. This vessel is made of dark ware, without any paint. The facial features are a simply designed but the main theme of the vessel are the concentric rings that emanate from the area around he eyes. This "head pot" may also have another face on the opposite site (Janus figure).</w:t>
                  </w:r>
                </w:p>
              </w:tc>
            </w:tr>
          </w:tbl>
          <w:p>
            <w:pPr>
              <w:pStyle w:val="NormalWeb"/>
              <w:spacing w:before="280" w:after="0"/>
              <w:ind w:start="600" w:end="600" w:hanging="0"/>
              <w:rPr>
                <w:rFonts w:ascii="Arial" w:hAnsi="Arial" w:cs="Arial"/>
                <w:b/>
                <w:b/>
                <w:bCs/>
                <w:sz w:val="27"/>
                <w:szCs w:val="27"/>
              </w:rPr>
            </w:pPr>
            <w:r>
              <w:rPr>
                <w:rFonts w:cs="Arial" w:ascii="Arial" w:hAnsi="Arial"/>
                <w:b/>
                <w:bCs/>
                <w:sz w:val="27"/>
                <w:szCs w:val="27"/>
              </w:rPr>
            </w:r>
          </w:p>
        </w:tc>
      </w:tr>
      <w:tr>
        <w:trPr/>
        <w:tc>
          <w:tcPr>
            <w:tcW w:w="1022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B99368" w:val="clear"/>
            <w:vAlign w:val="center"/>
          </w:tcPr>
          <w:p>
            <w:pPr>
              <w:pStyle w:val="NormalWeb"/>
              <w:spacing w:before="280" w:after="0"/>
              <w:ind w:start="600" w:end="600" w:hanging="0"/>
              <w:rPr>
                <w:rFonts w:ascii="Arial" w:hAnsi="Arial" w:cs="Arial"/>
                <w:b/>
                <w:b/>
                <w:bCs/>
                <w:sz w:val="27"/>
                <w:szCs w:val="27"/>
              </w:rPr>
            </w:pPr>
            <w:r>
              <w:rPr>
                <w:rFonts w:cs="Arial" w:ascii="Arial" w:hAnsi="Arial"/>
                <w:b/>
                <w:bCs/>
                <w:sz w:val="27"/>
                <w:szCs w:val="27"/>
              </w:rPr>
              <w:t>   </w:t>
            </w:r>
            <w:r>
              <w:rPr>
                <w:rFonts w:eastAsia="Arial" w:cs="Arial" w:ascii="Arial" w:hAnsi="Arial"/>
                <w:b/>
                <w:bCs/>
                <w:sz w:val="27"/>
                <w:szCs w:val="27"/>
              </w:rPr>
              <w:t xml:space="preserve"> </w:t>
            </w:r>
            <w:r>
              <w:rPr>
                <w:rFonts w:cs="Arial" w:ascii="Arial" w:hAnsi="Arial"/>
                <w:b/>
                <w:bCs/>
                <w:sz w:val="27"/>
                <w:szCs w:val="27"/>
              </w:rPr>
              <w:t>There can be no doubt that some "head pots" were made to represent a visual expression of death. They have closed eyes, a sunken nose and parted lips with teeth showing. The artist may have had the portrait of a particular face in mind before making the clay vessel. This may have been the deceased person or possibly a trophy head from someone killed in battle.</w:t>
            </w:r>
          </w:p>
        </w:tc>
      </w:tr>
      <w:tr>
        <w:trPr/>
        <w:tc>
          <w:tcPr>
            <w:tcW w:w="1022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B99368" w:val="clear"/>
            <w:vAlign w:val="center"/>
          </w:tcPr>
          <w:tbl>
            <w:tblPr>
              <w:tblW w:w="5000" w:type="pct"/>
              <w:jc w:val="start"/>
              <w:tblInd w:w="1" w:type="dxa"/>
              <w:tbl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blBorders>
              <w:tblCellMar>
                <w:top w:w="15" w:type="dxa"/>
                <w:start w:w="15" w:type="dxa"/>
                <w:bottom w:w="15" w:type="dxa"/>
                <w:end w:w="15" w:type="dxa"/>
              </w:tblCellMar>
            </w:tblPr>
            <w:tblGrid>
              <w:gridCol w:w="10194"/>
            </w:tblGrid>
            <w:tr>
              <w:trPr/>
              <w:tc>
                <w:tcPr>
                  <w:tcW w:w="1019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5FA57C" w:val="clear"/>
                  <w:vAlign w:val="center"/>
                </w:tcPr>
                <w:p>
                  <w:pPr>
                    <w:pStyle w:val="NormalWeb"/>
                    <w:spacing w:before="0" w:after="280"/>
                    <w:jc w:val="center"/>
                    <w:rPr/>
                  </w:pPr>
                  <w:r>
                    <w:rPr>
                      <w:rFonts w:cs="Arial" w:ascii="Arial" w:hAnsi="Arial"/>
                      <w:b/>
                      <w:bCs/>
                      <w:color w:val="00FF00"/>
                      <w:sz w:val="27"/>
                      <w:szCs w:val="27"/>
                    </w:rPr>
                    <w:drawing>
                      <wp:inline distT="0" distB="0" distL="0" distR="0">
                        <wp:extent cx="4827905" cy="2750820"/>
                        <wp:effectExtent l="0" t="0" r="0" b="0"/>
                        <wp:docPr id="17"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title=""/>
                                <pic:cNvPicPr>
                                  <a:picLocks noChangeAspect="1" noChangeArrowheads="1"/>
                                </pic:cNvPicPr>
                              </pic:nvPicPr>
                              <pic:blipFill>
                                <a:blip r:embed="rId28"/>
                                <a:srcRect l="-93" t="-163" r="-93" b="-163"/>
                                <a:stretch>
                                  <a:fillRect/>
                                </a:stretch>
                              </pic:blipFill>
                              <pic:spPr bwMode="auto">
                                <a:xfrm>
                                  <a:off x="0" y="0"/>
                                  <a:ext cx="4827905" cy="2750820"/>
                                </a:xfrm>
                                <a:prstGeom prst="rect">
                                  <a:avLst/>
                                </a:prstGeom>
                              </pic:spPr>
                            </pic:pic>
                          </a:graphicData>
                        </a:graphic>
                      </wp:inline>
                    </w:drawing>
                  </w:r>
                  <w:r>
                    <w:rPr>
                      <w:rFonts w:cs="Arial" w:ascii="Arial" w:hAnsi="Arial"/>
                      <w:b/>
                      <w:bCs/>
                      <w:color w:val="00FF00"/>
                      <w:sz w:val="27"/>
                      <w:szCs w:val="27"/>
                    </w:rPr>
                    <w:br/>
                  </w:r>
                  <w:r>
                    <w:rPr>
                      <w:rFonts w:cs="Arial" w:ascii="Arial" w:hAnsi="Arial"/>
                      <w:b/>
                      <w:bCs/>
                      <w:color w:val="C0C0C0"/>
                      <w:sz w:val="20"/>
                      <w:szCs w:val="20"/>
                    </w:rPr>
                    <w:t>PHOTO CREDIT--BILL FECHT,</w:t>
                  </w:r>
                  <w:r>
                    <w:rPr/>
                    <w:t> </w:t>
                  </w:r>
                  <w:r>
                    <w:rPr>
                      <w:rFonts w:cs="Arial" w:ascii="Arial" w:hAnsi="Arial"/>
                      <w:b/>
                      <w:bCs/>
                      <w:color w:val="00FF00"/>
                      <w:sz w:val="27"/>
                      <w:szCs w:val="27"/>
                    </w:rPr>
                    <w:br/>
                  </w:r>
                  <w:r>
                    <w:rPr>
                      <w:rFonts w:cs="Arial" w:ascii="Arial" w:hAnsi="Arial"/>
                      <w:b/>
                      <w:bCs/>
                      <w:sz w:val="36"/>
                      <w:szCs w:val="36"/>
                    </w:rPr>
                    <w:t>HUMAN HEAD EFFIGY VESSELS</w:t>
                    <w:br/>
                  </w:r>
                  <w:r>
                    <w:rPr>
                      <w:rFonts w:cs="Arial" w:ascii="Arial" w:hAnsi="Arial"/>
                      <w:b/>
                      <w:bCs/>
                      <w:sz w:val="27"/>
                      <w:szCs w:val="27"/>
                    </w:rPr>
                    <w:t>LATE MISSISSIPPIAN PERIOD</w:t>
                    <w:br/>
                  </w:r>
                  <w:r>
                    <w:rPr>
                      <w:rFonts w:cs="Arial" w:ascii="Arial" w:hAnsi="Arial"/>
                      <w:b/>
                      <w:bCs/>
                    </w:rPr>
                    <w:t>NORTHEASTERN ARKANSAS OR SOUTHEASTERN MISSOURI</w:t>
                  </w:r>
                  <w:r>
                    <w:rPr>
                      <w:rFonts w:cs="Arial" w:ascii="Arial" w:hAnsi="Arial"/>
                      <w:b/>
                      <w:bCs/>
                      <w:sz w:val="27"/>
                      <w:szCs w:val="27"/>
                    </w:rPr>
                    <w:br/>
                  </w:r>
                  <w:r>
                    <w:rPr>
                      <w:rFonts w:cs="Arial" w:ascii="Arial" w:hAnsi="Arial"/>
                      <w:i/>
                      <w:iCs/>
                      <w:sz w:val="20"/>
                      <w:szCs w:val="20"/>
                    </w:rPr>
                    <w:t>GILCREASE INSTITUTE COLLECTION</w:t>
                  </w:r>
                </w:p>
                <w:p>
                  <w:pPr>
                    <w:pStyle w:val="NormalWeb"/>
                    <w:spacing w:before="280" w:after="0"/>
                    <w:ind w:start="600" w:end="600" w:hanging="0"/>
                    <w:rPr>
                      <w:rFonts w:ascii="Arial" w:hAnsi="Arial" w:cs="Arial"/>
                      <w:b/>
                      <w:b/>
                      <w:bCs/>
                      <w:sz w:val="27"/>
                      <w:szCs w:val="27"/>
                    </w:rPr>
                  </w:pPr>
                  <w:r>
                    <w:rPr>
                      <w:rFonts w:cs="Arial" w:ascii="Arial" w:hAnsi="Arial"/>
                      <w:b/>
                      <w:bCs/>
                      <w:sz w:val="27"/>
                      <w:szCs w:val="27"/>
                    </w:rPr>
                    <w:t>   </w:t>
                  </w:r>
                  <w:r>
                    <w:rPr>
                      <w:rFonts w:eastAsia="Arial" w:cs="Arial" w:ascii="Arial" w:hAnsi="Arial"/>
                      <w:b/>
                      <w:bCs/>
                      <w:sz w:val="27"/>
                      <w:szCs w:val="27"/>
                    </w:rPr>
                    <w:t xml:space="preserve"> </w:t>
                  </w:r>
                  <w:r>
                    <w:rPr>
                      <w:rFonts w:cs="Arial" w:ascii="Arial" w:hAnsi="Arial"/>
                      <w:b/>
                      <w:bCs/>
                      <w:sz w:val="27"/>
                      <w:szCs w:val="27"/>
                    </w:rPr>
                    <w:t>Several different styles of "head pots" can be seen in this picture. The two on the right are the same ones illustrated and described in the above picture. The third examples from the right is a "classic" Type-B "head pot" in which the entire head is realistically modeled. It is painted red where the hair would be. The face was also colored with a lighter pigmented wash of clay. The fourth vessel in this row was painted red all over. It appears to be a globular form of "head pot" within the Type-A classification.</w:t>
                  </w:r>
                </w:p>
              </w:tc>
            </w:tr>
          </w:tbl>
          <w:p>
            <w:pPr>
              <w:pStyle w:val="NormalWeb"/>
              <w:spacing w:before="280" w:after="0"/>
              <w:ind w:start="600" w:end="600" w:hanging="0"/>
              <w:rPr>
                <w:rFonts w:ascii="Arial" w:hAnsi="Arial" w:cs="Arial"/>
                <w:b/>
                <w:b/>
                <w:bCs/>
                <w:sz w:val="27"/>
                <w:szCs w:val="27"/>
              </w:rPr>
            </w:pPr>
            <w:r>
              <w:rPr>
                <w:rFonts w:cs="Arial" w:ascii="Arial" w:hAnsi="Arial"/>
                <w:b/>
                <w:bCs/>
                <w:sz w:val="27"/>
                <w:szCs w:val="27"/>
              </w:rPr>
            </w:r>
          </w:p>
        </w:tc>
      </w:tr>
      <w:tr>
        <w:trPr/>
        <w:tc>
          <w:tcPr>
            <w:tcW w:w="1022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B99368" w:val="clear"/>
            <w:vAlign w:val="center"/>
          </w:tcPr>
          <w:p>
            <w:pPr>
              <w:pStyle w:val="NormalWeb"/>
              <w:spacing w:before="280" w:after="0"/>
              <w:ind w:start="600" w:end="600" w:hanging="0"/>
              <w:rPr>
                <w:rFonts w:ascii="Arial" w:hAnsi="Arial" w:cs="Arial"/>
                <w:b/>
                <w:b/>
                <w:bCs/>
                <w:sz w:val="27"/>
                <w:szCs w:val="27"/>
              </w:rPr>
            </w:pPr>
            <w:r>
              <w:rPr>
                <w:rFonts w:cs="Arial" w:ascii="Arial" w:hAnsi="Arial"/>
                <w:b/>
                <w:bCs/>
                <w:sz w:val="27"/>
                <w:szCs w:val="27"/>
              </w:rPr>
              <w:t>   </w:t>
            </w:r>
            <w:r>
              <w:rPr>
                <w:rFonts w:eastAsia="Arial" w:cs="Arial" w:ascii="Arial" w:hAnsi="Arial"/>
                <w:b/>
                <w:bCs/>
                <w:sz w:val="27"/>
                <w:szCs w:val="27"/>
              </w:rPr>
              <w:t xml:space="preserve"> </w:t>
            </w:r>
            <w:r>
              <w:rPr>
                <w:rFonts w:cs="Arial" w:ascii="Arial" w:hAnsi="Arial"/>
                <w:b/>
                <w:bCs/>
                <w:sz w:val="27"/>
                <w:szCs w:val="27"/>
              </w:rPr>
              <w:t>There is evidence of ear and nose piercing by the Mississippian people. Most "head pots" have several perforations on each ear and sometimes the nose is also drilled across the septum. These vessels may have been decorated with various materials, like feathers or other organic items, when they were buried.</w:t>
            </w:r>
          </w:p>
        </w:tc>
      </w:tr>
      <w:tr>
        <w:trPr/>
        <w:tc>
          <w:tcPr>
            <w:tcW w:w="1022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B99368" w:val="clear"/>
            <w:vAlign w:val="center"/>
          </w:tcPr>
          <w:tbl>
            <w:tblPr>
              <w:tblW w:w="5000" w:type="pct"/>
              <w:jc w:val="start"/>
              <w:tblInd w:w="1" w:type="dxa"/>
              <w:tbl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blBorders>
              <w:tblCellMar>
                <w:top w:w="15" w:type="dxa"/>
                <w:start w:w="15" w:type="dxa"/>
                <w:bottom w:w="15" w:type="dxa"/>
                <w:end w:w="15" w:type="dxa"/>
              </w:tblCellMar>
            </w:tblPr>
            <w:tblGrid>
              <w:gridCol w:w="10194"/>
            </w:tblGrid>
            <w:tr>
              <w:trPr>
                <w:trHeight w:val="7329" w:hRule="atLeast"/>
              </w:trPr>
              <w:tc>
                <w:tcPr>
                  <w:tcW w:w="1019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5FA57C" w:val="clear"/>
                  <w:vAlign w:val="center"/>
                </w:tcPr>
                <w:p>
                  <w:pPr>
                    <w:pStyle w:val="Normal"/>
                    <w:snapToGrid w:val="false"/>
                    <w:rPr/>
                  </w:pPr>
                  <w:r>
                    <w:rPr/>
                  </w:r>
                </w:p>
              </w:tc>
            </w:tr>
          </w:tbl>
          <w:p>
            <w:pPr>
              <w:pStyle w:val="NormalWeb"/>
              <w:spacing w:before="280" w:after="0"/>
              <w:ind w:start="600" w:end="600" w:hanging="0"/>
              <w:rPr>
                <w:rFonts w:ascii="Arial" w:hAnsi="Arial" w:cs="Arial"/>
                <w:b/>
                <w:b/>
                <w:bCs/>
                <w:sz w:val="27"/>
                <w:szCs w:val="27"/>
              </w:rPr>
            </w:pPr>
            <w:r>
              <w:rPr>
                <w:rFonts w:cs="Arial" w:ascii="Arial" w:hAnsi="Arial"/>
                <w:b/>
                <w:bCs/>
                <w:sz w:val="27"/>
                <w:szCs w:val="27"/>
              </w:rPr>
            </w:r>
          </w:p>
        </w:tc>
      </w:tr>
    </w:tbl>
    <w:p>
      <w:pPr>
        <w:pStyle w:val="Normal"/>
        <w:rPr/>
      </w:pPr>
      <w:r>
        <w:rPr>
          <w:highlight w:val="yellow"/>
        </w:rPr>
        <w:drawing>
          <wp:inline distT="0" distB="0" distL="0" distR="0">
            <wp:extent cx="3132455" cy="3362960"/>
            <wp:effectExtent l="0" t="0" r="0" b="0"/>
            <wp:docPr id="18"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title=""/>
                    <pic:cNvPicPr>
                      <a:picLocks noChangeAspect="1" noChangeArrowheads="1"/>
                    </pic:cNvPicPr>
                  </pic:nvPicPr>
                  <pic:blipFill>
                    <a:blip r:embed="rId29"/>
                    <a:srcRect l="-143" t="-133" r="-143" b="-133"/>
                    <a:stretch>
                      <a:fillRect/>
                    </a:stretch>
                  </pic:blipFill>
                  <pic:spPr bwMode="auto">
                    <a:xfrm>
                      <a:off x="0" y="0"/>
                      <a:ext cx="3132455" cy="3362960"/>
                    </a:xfrm>
                    <a:prstGeom prst="rect">
                      <a:avLst/>
                    </a:prstGeom>
                  </pic:spPr>
                </pic:pic>
              </a:graphicData>
            </a:graphic>
          </wp:inline>
        </w:drawing>
      </w:r>
      <w:r>
        <w:rPr>
          <w:highlight w:val="yellow"/>
        </w:rPr>
        <w:br/>
      </w:r>
      <w:r>
        <w:rPr/>
        <w:t xml:space="preserve">Human Head Effigy Vessel, Late Mississippian Culture, Type B. </w:t>
      </w:r>
      <w:r>
        <w:rPr>
          <w:highlight w:val="yellow"/>
        </w:rPr>
        <w:t>from the AR/MO border and its pattern of a shaved hair style in the shape of a scallop shell that may be an emblem of tribal identity.  From the St. Louis, MO, Academy of Science Collection, after W. Fecht photo.</w:t>
      </w:r>
    </w:p>
    <w:p>
      <w:pPr>
        <w:pStyle w:val="Normal"/>
        <w:rPr>
          <w:b/>
          <w:b/>
        </w:rPr>
      </w:pPr>
      <w:r>
        <w:rPr>
          <w:b/>
        </w:rPr>
      </w:r>
    </w:p>
    <w:p>
      <w:pPr>
        <w:pStyle w:val="Normal"/>
        <w:rPr>
          <w:b/>
          <w:b/>
        </w:rPr>
      </w:pPr>
      <w:r>
        <w:rPr>
          <w:b/>
        </w:rPr>
        <w:t>References</w:t>
      </w:r>
    </w:p>
    <w:p>
      <w:pPr>
        <w:pStyle w:val="NormalWeb"/>
        <w:shd w:fill="FFFFFF" w:val="clear"/>
        <w:spacing w:before="0" w:after="280"/>
        <w:rPr/>
      </w:pPr>
      <w:r>
        <w:rPr>
          <w:color w:val="222222"/>
          <w:shd w:fill="FFFFFF" w:val="clear"/>
        </w:rPr>
        <w:t>Brose, D.S., Brown, J.A., Penney, D.W. and Bakker, D., 1985. </w:t>
      </w:r>
      <w:r>
        <w:rPr>
          <w:i/>
          <w:iCs/>
          <w:color w:val="222222"/>
          <w:shd w:fill="FFFFFF" w:val="clear"/>
        </w:rPr>
        <w:t>Ancient art of the American woodland Indians</w:t>
      </w:r>
      <w:r>
        <w:rPr>
          <w:color w:val="222222"/>
          <w:shd w:fill="FFFFFF" w:val="clear"/>
        </w:rPr>
        <w:t>. Harry N Abrams Inc.</w:t>
      </w:r>
    </w:p>
    <w:p>
      <w:pPr>
        <w:pStyle w:val="NormalWeb"/>
        <w:shd w:fill="FFFFFF" w:val="clear"/>
        <w:spacing w:before="0" w:after="280"/>
        <w:rPr/>
      </w:pPr>
      <w:r>
        <w:rPr>
          <w:bCs/>
        </w:rPr>
        <w:br/>
      </w:r>
      <w:r>
        <w:rPr>
          <w:color w:val="000000"/>
          <w:spacing w:val="6"/>
        </w:rPr>
        <w:t xml:space="preserve">Cherry, James F. 2009. </w:t>
      </w:r>
      <w:r>
        <w:rPr>
          <w:i/>
          <w:iCs/>
          <w:color w:val="000000"/>
          <w:spacing w:val="6"/>
        </w:rPr>
        <w:t>The Headpots of Northeast Arkansas and Southern Pemiscot County, Missouri</w:t>
      </w:r>
      <w:r>
        <w:rPr>
          <w:color w:val="000000"/>
          <w:spacing w:val="6"/>
        </w:rPr>
        <w:t>. Fayetteville: University of Arkansas Press.</w:t>
      </w:r>
    </w:p>
    <w:p>
      <w:pPr>
        <w:pStyle w:val="NormalWeb"/>
        <w:shd w:fill="FFFFFF" w:val="clear"/>
        <w:spacing w:before="0" w:after="280"/>
        <w:rPr>
          <w:color w:val="000000"/>
          <w:spacing w:val="6"/>
        </w:rPr>
      </w:pPr>
      <w:r>
        <w:rPr>
          <w:bCs/>
        </w:rPr>
        <w:t xml:space="preserve">Holmes, William H. 1903.  "Aboriginal Pottery of the Eastern United States," </w:t>
      </w:r>
      <w:r>
        <w:rPr>
          <w:bCs/>
          <w:i/>
        </w:rPr>
        <w:t>20th Annual Report, Bureau of American Ethnol</w:t>
      </w:r>
      <w:r>
        <w:rPr>
          <w:bCs/>
        </w:rPr>
        <w:t>ogy. Washington, DC: Smithsonian Institution, pp. 96-98.</w:t>
        <w:br/>
      </w:r>
    </w:p>
    <w:p>
      <w:pPr>
        <w:pStyle w:val="NormalWeb"/>
        <w:shd w:fill="FFFFFF" w:val="clear"/>
        <w:spacing w:before="0" w:after="280"/>
        <w:rPr>
          <w:color w:val="000000"/>
          <w:spacing w:val="6"/>
        </w:rPr>
      </w:pPr>
      <w:r>
        <w:rPr>
          <w:bCs/>
        </w:rPr>
        <w:t>Mills, Lawrence. 1968. "Mississippian Head Vases of Arkansas and Missouri," </w:t>
      </w:r>
      <w:r>
        <w:rPr>
          <w:bCs/>
          <w:i/>
        </w:rPr>
        <w:t>The Missouri Archaeologis</w:t>
      </w:r>
      <w:r>
        <w:rPr>
          <w:bCs/>
        </w:rPr>
        <w:t xml:space="preserve">t, </w:t>
      </w:r>
      <w:r>
        <w:rPr>
          <w:color w:val="212529"/>
        </w:rPr>
        <w:t>30: 1-83.</w:t>
      </w:r>
      <w:r>
        <w:rPr>
          <w:bCs/>
        </w:rPr>
        <w:br/>
      </w:r>
    </w:p>
    <w:p>
      <w:pPr>
        <w:pStyle w:val="NormalWeb"/>
        <w:shd w:fill="FFFFFF" w:val="clear"/>
        <w:spacing w:before="0" w:after="280"/>
        <w:rPr>
          <w:color w:val="000000"/>
          <w:spacing w:val="6"/>
        </w:rPr>
      </w:pPr>
      <w:r>
        <w:rPr>
          <w:bCs/>
        </w:rPr>
        <w:t>Moore, Clarence B. 1911. “</w:t>
      </w:r>
      <w:r>
        <w:rPr>
          <w:color w:val="212529"/>
        </w:rPr>
        <w:t xml:space="preserve">Some Aboriginal Sites On Mississippi River,” </w:t>
      </w:r>
      <w:r>
        <w:rPr>
          <w:i/>
          <w:color w:val="212529"/>
        </w:rPr>
        <w:t>Journal of The Academy of Natural Sciences of Philadelphia</w:t>
      </w:r>
      <w:r>
        <w:rPr>
          <w:color w:val="212529"/>
        </w:rPr>
        <w:t>, 14: 401-476. </w:t>
      </w:r>
    </w:p>
    <w:p>
      <w:pPr>
        <w:pStyle w:val="NormalWeb"/>
        <w:shd w:fill="FFFFFF" w:val="clear"/>
        <w:spacing w:before="0" w:after="280"/>
        <w:rPr>
          <w:color w:val="000000"/>
          <w:spacing w:val="6"/>
        </w:rPr>
      </w:pPr>
      <w:r>
        <w:rPr>
          <w:color w:val="000000"/>
          <w:spacing w:val="6"/>
        </w:rPr>
        <w:t>Townsend, Richard F. ed. 2004 </w:t>
      </w:r>
      <w:r>
        <w:rPr>
          <w:i/>
          <w:iCs/>
          <w:color w:val="000000"/>
          <w:spacing w:val="6"/>
        </w:rPr>
        <w:t>Hero, Hawk, and Open Hand: American Indian Art of the Ancient Midwest and South</w:t>
      </w:r>
      <w:r>
        <w:rPr>
          <w:color w:val="000000"/>
          <w:spacing w:val="6"/>
        </w:rPr>
        <w:t>. Chicago: The Art Institute of Chicago; Yale University Press.</w:t>
      </w:r>
    </w:p>
    <w:p>
      <w:pPr>
        <w:pStyle w:val="NormalWeb"/>
        <w:shd w:fill="FFFFFF" w:val="clear"/>
        <w:spacing w:before="0" w:after="280"/>
        <w:rPr>
          <w:color w:val="000000"/>
          <w:spacing w:val="6"/>
        </w:rPr>
      </w:pPr>
      <w:r>
        <w:rPr>
          <w:color w:val="000000"/>
          <w:spacing w:val="6"/>
        </w:rPr>
        <w:t xml:space="preserve">Westbrook, Kent C. 1982. </w:t>
      </w:r>
      <w:r>
        <w:rPr>
          <w:i/>
          <w:iCs/>
          <w:color w:val="000000"/>
          <w:spacing w:val="6"/>
        </w:rPr>
        <w:t>Legacy in Clay: Prehistoric Ceramic Art of Arkansas</w:t>
      </w:r>
      <w:r>
        <w:rPr>
          <w:color w:val="000000"/>
          <w:spacing w:val="6"/>
        </w:rPr>
        <w:t>. Little Rock: Rose Publishing Co.</w:t>
      </w:r>
    </w:p>
    <w:p>
      <w:pPr>
        <w:pStyle w:val="Normal"/>
        <w:rPr>
          <w:color w:val="000000"/>
          <w:spacing w:val="6"/>
        </w:rPr>
      </w:pPr>
      <w:r>
        <w:rPr>
          <w:color w:val="000000"/>
          <w:spacing w:val="6"/>
        </w:rPr>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alibri Light">
    <w:charset w:val="00" w:characterSet="windows-1252"/>
    <w:family w:val="swiss"/>
    <w:pitch w:val="variable"/>
  </w:font>
  <w:font w:name="Liberation Sans">
    <w:altName w:val="Arial"/>
    <w:charset w:val="01" w:characterSet="utf-8"/>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ind w:start="0" w:hanging="0"/>
      </w:pPr>
    </w:lvl>
    <w:lvl w:ilvl="1">
      <w:start w:val="1"/>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bering>
</file>

<file path=word/settings.xml><?xml version="1.0" encoding="utf-8"?>
<w:settings xmlns:w="http://schemas.openxmlformats.org/wordprocessingml/2006/main">
  <w:zoom w:percent="78"/>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1">
    <w:name w:val="Heading 1"/>
    <w:basedOn w:val="Normal"/>
    <w:next w:val="Normal"/>
    <w:qFormat/>
    <w:pPr>
      <w:keepNext w:val="true"/>
      <w:numPr>
        <w:ilvl w:val="0"/>
        <w:numId w:val="1"/>
      </w:numPr>
      <w:spacing w:before="240" w:after="60"/>
      <w:outlineLvl w:val="0"/>
    </w:pPr>
    <w:rPr>
      <w:rFonts w:ascii="Calibri Light" w:hAnsi="Calibri Light" w:eastAsia="Times New Roman" w:cs="Times New Roman"/>
      <w:b/>
      <w:bCs/>
      <w:kern w:val="2"/>
      <w:sz w:val="32"/>
      <w:szCs w:val="32"/>
    </w:rPr>
  </w:style>
  <w:style w:type="paragraph" w:styleId="Heading3">
    <w:name w:val="Heading 3"/>
    <w:basedOn w:val="Normal"/>
    <w:next w:val="TextBody"/>
    <w:qFormat/>
    <w:pPr>
      <w:numPr>
        <w:ilvl w:val="2"/>
        <w:numId w:val="1"/>
      </w:numPr>
      <w:spacing w:before="280" w:after="280"/>
      <w:outlineLvl w:val="2"/>
    </w:pPr>
    <w:rPr>
      <w:b/>
      <w:bCs/>
      <w:sz w:val="27"/>
      <w:szCs w:val="27"/>
    </w:rPr>
  </w:style>
  <w:style w:type="character" w:styleId="DefaultParagraphFont">
    <w:name w:val="Default Paragraph Font"/>
    <w:qFormat/>
    <w:rPr/>
  </w:style>
  <w:style w:type="character" w:styleId="Headerlabel">
    <w:name w:val="header-label"/>
    <w:basedOn w:val="DefaultParagraphFont"/>
    <w:qFormat/>
    <w:rPr/>
  </w:style>
  <w:style w:type="character" w:styleId="Costlabel">
    <w:name w:val="cost-label"/>
    <w:basedOn w:val="DefaultParagraphFont"/>
    <w:qFormat/>
    <w:rPr/>
  </w:style>
  <w:style w:type="character" w:styleId="InternetLink">
    <w:name w:val="Internet Link"/>
    <w:rPr>
      <w:color w:val="0000FF"/>
      <w:u w:val="single"/>
    </w:rPr>
  </w:style>
  <w:style w:type="character" w:styleId="Ghhdn">
    <w:name w:val="gh-hdn"/>
    <w:basedOn w:val="DefaultParagraphFont"/>
    <w:qFormat/>
    <w:rPr/>
  </w:style>
  <w:style w:type="character" w:styleId="Arrowdown">
    <w:name w:val="arrow-down"/>
    <w:basedOn w:val="DefaultParagraphFont"/>
    <w:qFormat/>
    <w:rPr/>
  </w:style>
  <w:style w:type="character" w:styleId="Imgt">
    <w:name w:val="imgt"/>
    <w:basedOn w:val="DefaultParagraphFont"/>
    <w:qFormat/>
    <w:rPr/>
  </w:style>
  <w:style w:type="character" w:styleId="StrongEmphasis">
    <w:name w:val="Strong Emphasis"/>
    <w:qFormat/>
    <w:rPr>
      <w:b/>
      <w:bCs/>
    </w:rPr>
  </w:style>
  <w:style w:type="character" w:styleId="Label">
    <w:name w:val="label"/>
    <w:basedOn w:val="DefaultParagraphFont"/>
    <w:qFormat/>
    <w:rPr/>
  </w:style>
  <w:style w:type="character" w:styleId="VisitedInternetLink">
    <w:name w:val="Visited Internet Link"/>
    <w:rPr>
      <w:color w:val="954F72"/>
      <w:u w:val="single"/>
    </w:rPr>
  </w:style>
  <w:style w:type="character" w:styleId="Emphasis">
    <w:name w:val="Emphasis"/>
    <w:qFormat/>
    <w:rPr>
      <w:i/>
      <w:iCs/>
    </w:rPr>
  </w:style>
  <w:style w:type="character" w:styleId="Heading1Char">
    <w:name w:val="Heading 1 Char"/>
    <w:qFormat/>
    <w:rPr>
      <w:rFonts w:ascii="Calibri Light" w:hAnsi="Calibri Light" w:eastAsia="Times New Roman" w:cs="Times New Roman"/>
      <w:b/>
      <w:bCs/>
      <w:kern w:val="2"/>
      <w:sz w:val="32"/>
      <w:szCs w:val="32"/>
    </w:rPr>
  </w:style>
  <w:style w:type="character" w:styleId="Intownwork">
    <w:name w:val="int-own-work"/>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hyperlink" Target="https://en.wikipedia.org/wiki/en:Creative_Commons" TargetMode="External"/><Relationship Id="rId9" Type="http://schemas.openxmlformats.org/officeDocument/2006/relationships/hyperlink" Target="https://creativecommons.org/publicdomain/zero/1.0/deed.en" TargetMode="External"/><Relationship Id="rId10" Type="http://schemas.openxmlformats.org/officeDocument/2006/relationships/hyperlink" Target="https://upload.wikimedia.org/wikipedia/commons/thumb/b/b1/Human_Head_Effigy_Jar%2C_Late_Mississippian_Culture%2C_Chickasawba_Site%2C_Mississippi_County%2C_Arkansas" TargetMode="External"/><Relationship Id="rId11" Type="http://schemas.openxmlformats.org/officeDocument/2006/relationships/image" Target="media/image7.png"/><Relationship Id="rId12" Type="http://schemas.openxmlformats.org/officeDocument/2006/relationships/hyperlink" Target="https://upload.wikimedia.org/wikipedia/commons/d/dc/Wilson_AR_Hampson_Museum_State_Park_19_human_head_effigy_vessel.jpg" TargetMode="External"/><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hyperlink" Target="https://commons.wikimedia.org/w/index.php?curid=11243799" TargetMode="External"/><Relationship Id="rId17" Type="http://schemas.openxmlformats.org/officeDocument/2006/relationships/oleObject" Target="embeddings/oleObject1.bin"/><Relationship Id="rId18" Type="http://schemas.openxmlformats.org/officeDocument/2006/relationships/image" Target="media/image11.wmf"/><Relationship Id="rId19" Type="http://schemas.openxmlformats.org/officeDocument/2006/relationships/hyperlink" Target="https://upload.wikimedia.org/wikipedia/commons/0/0e/Parkin_Archeological_State_Park_Parkin_AR_14.jpg" TargetMode="External"/><Relationship Id="rId20" Type="http://schemas.openxmlformats.org/officeDocument/2006/relationships/oleObject" Target="embeddings/oleObject2.bin"/><Relationship Id="rId21" Type="http://schemas.openxmlformats.org/officeDocument/2006/relationships/image" Target="media/image12.wmf"/><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jpeg"/><Relationship Id="rId30" Type="http://schemas.openxmlformats.org/officeDocument/2006/relationships/numbering" Target="numbering.xml"/><Relationship Id="rId31" Type="http://schemas.openxmlformats.org/officeDocument/2006/relationships/fontTable" Target="fontTable.xml"/><Relationship Id="rId3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628</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2018-10-07T08:25:00Z</dcterms:created>
  <dc:creator>owner</dc:creator>
  <dc:description/>
  <cp:keywords/>
  <dc:language>en-US</dc:language>
  <cp:lastModifiedBy>murcott</cp:lastModifiedBy>
  <dcterms:modified xsi:type="dcterms:W3CDTF">2018-10-08T05:24:00Z</dcterms:modified>
  <cp:revision>3</cp:revision>
  <dc:subject/>
  <dc:title>DIS-US-Mississippian trophy head pipe</dc:title>
</cp:coreProperties>
</file>